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pStyle w:val="700"/>
        <w:jc w:val="center"/>
        <w:rPr>
          <w:b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2767965</wp:posOffset>
                </wp:positionH>
                <wp:positionV relativeFrom="margin">
                  <wp:posOffset>382905</wp:posOffset>
                </wp:positionV>
                <wp:extent cx="476885" cy="612140"/>
                <wp:effectExtent l="0" t="0" r="0" b="0"/>
                <wp:wrapTopAndBottom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17.95pt;mso-position-horizontal:absolute;mso-position-vertical-relative:margin;margin-top:30.15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0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ВОЛОТОВСКОГО СЕЛЬСКОГО ПОСЕЛЕНИЯ </w:t>
      </w: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</w:r>
    </w:p>
    <w:p>
      <w:pPr>
        <w:pStyle w:val="70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00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</w:t>
      </w:r>
      <w:r>
        <w:rPr>
          <w:b/>
          <w:sz w:val="28"/>
          <w:szCs w:val="28"/>
        </w:rPr>
      </w:r>
    </w:p>
    <w:p>
      <w:pPr>
        <w:pStyle w:val="700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Волотово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00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декабря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2024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 xml:space="preserve">65-р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707"/>
        <w:ind w:left="0"/>
        <w:jc w:val="center"/>
        <w:spacing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</w:r>
      <w:r>
        <w:rPr>
          <w:rFonts w:ascii="Arial" w:hAnsi="Arial" w:cs="Arial"/>
          <w:sz w:val="20"/>
          <w:szCs w:val="28"/>
        </w:rPr>
      </w:r>
    </w:p>
    <w:p>
      <w:pPr>
        <w:pStyle w:val="70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9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</w:t>
      </w:r>
      <w:r>
        <w:rPr>
          <w:b/>
          <w:sz w:val="28"/>
          <w:szCs w:val="26"/>
        </w:rPr>
        <w:t xml:space="preserve">б 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утверждении графика </w:t>
      </w:r>
      <w:r>
        <w:rPr>
          <w:b/>
          <w:sz w:val="28"/>
          <w:szCs w:val="26"/>
        </w:rPr>
        <w:t xml:space="preserve"> приема граждан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</w:r>
    </w:p>
    <w:p>
      <w:pPr>
        <w:pStyle w:val="709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главой администрации Волотовского сельского поселения</w:t>
      </w:r>
      <w:r>
        <w:rPr>
          <w:b/>
          <w:sz w:val="28"/>
          <w:szCs w:val="26"/>
        </w:rPr>
      </w:r>
    </w:p>
    <w:p>
      <w:pPr>
        <w:pStyle w:val="709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на 2025</w:t>
      </w:r>
      <w:r>
        <w:rPr>
          <w:b/>
          <w:sz w:val="28"/>
          <w:szCs w:val="26"/>
        </w:rPr>
        <w:t xml:space="preserve"> год</w:t>
      </w:r>
      <w:r>
        <w:rPr>
          <w:b/>
          <w:sz w:val="28"/>
          <w:szCs w:val="26"/>
        </w:rPr>
      </w:r>
    </w:p>
    <w:p>
      <w:pPr>
        <w:pStyle w:val="709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709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709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731"/>
        <w:spacing w:line="240" w:lineRule="auto"/>
        <w:widowControl/>
        <w:rPr>
          <w:rStyle w:val="733"/>
        </w:rPr>
      </w:pPr>
      <w:r>
        <w:rPr>
          <w:rStyle w:val="733"/>
        </w:rPr>
        <w:t xml:space="preserve">В</w:t>
      </w:r>
      <w:r>
        <w:rPr>
          <w:rStyle w:val="733"/>
        </w:rPr>
        <w:t xml:space="preserve"> соответствии с Федеральным законом от 2 мая 2006 года № 59-ФЗ         «О порядке рассмотрения обращений граждан Российской федерации» и в целях совершенствования организации работы с обращениями граждан в администрации Волотовского сельского поселения</w:t>
      </w:r>
      <w:r>
        <w:rPr>
          <w:rStyle w:val="733"/>
        </w:rPr>
        <w:t xml:space="preserve">:</w:t>
      </w:r>
      <w:r>
        <w:rPr>
          <w:rStyle w:val="733"/>
        </w:rPr>
      </w:r>
    </w:p>
    <w:p>
      <w:pPr>
        <w:pStyle w:val="732"/>
        <w:numPr>
          <w:ilvl w:val="0"/>
          <w:numId w:val="12"/>
        </w:numPr>
        <w:widowControl/>
        <w:tabs>
          <w:tab w:val="left" w:pos="994" w:leader="none"/>
        </w:tabs>
        <w:rPr>
          <w:rStyle w:val="733"/>
        </w:rPr>
      </w:pPr>
      <w:r>
        <w:rPr>
          <w:rStyle w:val="733"/>
        </w:rPr>
        <w:t xml:space="preserve"> Утвердить график личного приема граждан главой администрации Волотовского сельского поселения</w:t>
      </w:r>
      <w:r>
        <w:rPr>
          <w:rStyle w:val="733"/>
        </w:rPr>
        <w:t xml:space="preserve"> на</w:t>
      </w:r>
      <w:r>
        <w:rPr>
          <w:rStyle w:val="733"/>
        </w:rPr>
        <w:t xml:space="preserve"> 2025</w:t>
      </w:r>
      <w:r>
        <w:rPr>
          <w:rStyle w:val="733"/>
        </w:rPr>
        <w:t xml:space="preserve"> год</w:t>
      </w:r>
      <w:r>
        <w:rPr>
          <w:rStyle w:val="733"/>
        </w:rPr>
        <w:t xml:space="preserve"> (</w:t>
      </w:r>
      <w:r>
        <w:rPr>
          <w:rStyle w:val="733"/>
        </w:rPr>
        <w:t xml:space="preserve">п</w:t>
      </w:r>
      <w:r>
        <w:rPr>
          <w:rStyle w:val="733"/>
        </w:rPr>
        <w:t xml:space="preserve">риложение №1).  </w:t>
      </w:r>
      <w:r>
        <w:rPr>
          <w:rStyle w:val="733"/>
        </w:rPr>
      </w:r>
      <w:r>
        <w:rPr>
          <w:rStyle w:val="733"/>
        </w:rPr>
      </w:r>
    </w:p>
    <w:p>
      <w:pPr>
        <w:pStyle w:val="732"/>
        <w:numPr>
          <w:ilvl w:val="0"/>
          <w:numId w:val="12"/>
        </w:numPr>
        <w:widowControl/>
        <w:tabs>
          <w:tab w:val="left" w:pos="994" w:leader="none"/>
        </w:tabs>
        <w:rPr>
          <w:rStyle w:val="733"/>
        </w:rPr>
      </w:pPr>
      <w:r>
        <w:rPr>
          <w:rStyle w:val="733"/>
        </w:rPr>
        <w:t xml:space="preserve"> Главному специалисту </w:t>
      </w:r>
      <w:r>
        <w:rPr>
          <w:rStyle w:val="733"/>
        </w:rPr>
        <w:t xml:space="preserve">– управляющей делами Туковской А.И</w:t>
      </w:r>
      <w:r>
        <w:rPr>
          <w:rStyle w:val="733"/>
        </w:rPr>
        <w:t xml:space="preserve">.</w:t>
      </w:r>
      <w:r>
        <w:rPr>
          <w:rStyle w:val="733"/>
        </w:rPr>
        <w:t xml:space="preserve"> разместить график личного приема на информационном стенде.</w:t>
      </w:r>
      <w:r>
        <w:rPr>
          <w:rStyle w:val="733"/>
        </w:rPr>
      </w:r>
      <w:r>
        <w:rPr>
          <w:rStyle w:val="733"/>
        </w:rPr>
      </w:r>
    </w:p>
    <w:p>
      <w:pPr>
        <w:pStyle w:val="732"/>
        <w:numPr>
          <w:ilvl w:val="0"/>
          <w:numId w:val="12"/>
        </w:numPr>
        <w:widowControl/>
        <w:tabs>
          <w:tab w:val="left" w:pos="994" w:leader="none"/>
        </w:tabs>
        <w:rPr>
          <w:rStyle w:val="733"/>
        </w:rPr>
      </w:pPr>
      <w:r>
        <w:rPr>
          <w:rStyle w:val="733"/>
        </w:rPr>
        <w:t xml:space="preserve"> Контроль за исполнением настоящего распоряжения </w:t>
      </w:r>
      <w:r>
        <w:rPr>
          <w:rStyle w:val="733"/>
        </w:rPr>
        <w:t xml:space="preserve">оставляю за собой</w:t>
      </w:r>
      <w:r>
        <w:rPr>
          <w:rStyle w:val="733"/>
        </w:rPr>
        <w:t xml:space="preserve">.</w:t>
      </w:r>
      <w:r>
        <w:rPr>
          <w:rStyle w:val="733"/>
        </w:rPr>
      </w:r>
      <w:r>
        <w:rPr>
          <w:rStyle w:val="733"/>
        </w:rPr>
      </w:r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3827"/>
        <w:gridCol w:w="297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700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700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700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7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администрации</w:t>
            </w:r>
            <w:r>
              <w:rPr>
                <w:b/>
                <w:sz w:val="28"/>
              </w:rPr>
            </w:r>
          </w:p>
          <w:p>
            <w:pPr>
              <w:pStyle w:val="700"/>
              <w:jc w:val="center"/>
            </w:pPr>
            <w:r>
              <w:rPr>
                <w:b/>
                <w:sz w:val="28"/>
              </w:rPr>
              <w:t xml:space="preserve">Волотовского</w:t>
            </w:r>
            <w:r>
              <w:rPr>
                <w:b/>
                <w:sz w:val="28"/>
              </w:rPr>
            </w:r>
            <w:r/>
          </w:p>
          <w:p>
            <w:pPr>
              <w:pStyle w:val="7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сельского поселения 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700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7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7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7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700"/>
              <w:ind w:firstLine="708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700"/>
              <w:ind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З.В.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Манохина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</w:tbl>
    <w:p>
      <w:pPr>
        <w:pStyle w:val="709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9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9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9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9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9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9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9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9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9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9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9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9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1"/>
        <w:jc w:val="right"/>
        <w:spacing w:after="0"/>
        <w:rPr>
          <w:rFonts w:ascii="Times New Roman" w:hAnsi="Times New Roman"/>
          <w:b w:val="0"/>
          <w:bCs w:val="0"/>
          <w:sz w:val="24"/>
          <w:szCs w:val="24"/>
          <w:lang w:eastAsia="zh-CN"/>
        </w:rPr>
      </w:pPr>
      <w:r>
        <w:rPr>
          <w:rFonts w:ascii="Times New Roman" w:hAnsi="Times New Roman"/>
          <w:b w:val="0"/>
          <w:bCs w:val="0"/>
          <w:sz w:val="24"/>
          <w:szCs w:val="24"/>
          <w:lang w:eastAsia="zh-CN"/>
        </w:rPr>
        <w:t xml:space="preserve">Приложение № 1</w:t>
      </w:r>
      <w:r>
        <w:rPr>
          <w:rFonts w:ascii="Times New Roman" w:hAnsi="Times New Roman"/>
          <w:b w:val="0"/>
          <w:bCs w:val="0"/>
          <w:sz w:val="24"/>
          <w:szCs w:val="24"/>
          <w:lang w:eastAsia="zh-CN"/>
        </w:rPr>
      </w:r>
    </w:p>
    <w:p>
      <w:pPr>
        <w:pStyle w:val="700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к распоряжению</w:t>
      </w:r>
      <w:r>
        <w:rPr>
          <w:sz w:val="24"/>
          <w:szCs w:val="24"/>
          <w:lang w:eastAsia="zh-CN"/>
        </w:rPr>
        <w:t xml:space="preserve"> администрации </w:t>
      </w:r>
      <w:r>
        <w:rPr>
          <w:sz w:val="24"/>
          <w:szCs w:val="24"/>
          <w:lang w:eastAsia="zh-CN"/>
        </w:rPr>
      </w:r>
    </w:p>
    <w:p>
      <w:pPr>
        <w:pStyle w:val="700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Волотовского сельского поселения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700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от </w:t>
      </w:r>
      <w:r>
        <w:rPr>
          <w:sz w:val="24"/>
          <w:szCs w:val="24"/>
          <w:lang w:eastAsia="zh-CN"/>
        </w:rPr>
        <w:t xml:space="preserve">28</w:t>
      </w:r>
      <w:r>
        <w:rPr>
          <w:sz w:val="24"/>
          <w:szCs w:val="24"/>
          <w:lang w:eastAsia="zh-CN"/>
        </w:rPr>
        <w:t xml:space="preserve">.</w:t>
      </w:r>
      <w:r>
        <w:rPr>
          <w:sz w:val="24"/>
          <w:szCs w:val="24"/>
          <w:lang w:eastAsia="zh-CN"/>
        </w:rPr>
        <w:t xml:space="preserve">12.2024 года № 65</w:t>
      </w:r>
      <w:r>
        <w:rPr>
          <w:sz w:val="24"/>
          <w:szCs w:val="24"/>
          <w:lang w:eastAsia="zh-CN"/>
        </w:rPr>
        <w:t xml:space="preserve">-р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700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700"/>
        <w:jc w:val="right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pStyle w:val="700"/>
        <w:jc w:val="right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pStyle w:val="70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График</w:t>
      </w:r>
      <w:r>
        <w:rPr>
          <w:b/>
          <w:sz w:val="28"/>
          <w:szCs w:val="28"/>
          <w:lang w:eastAsia="zh-CN"/>
        </w:rPr>
      </w:r>
    </w:p>
    <w:p>
      <w:pPr>
        <w:pStyle w:val="70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приёма граждан главой администрации </w:t>
      </w:r>
      <w:r>
        <w:rPr>
          <w:b/>
          <w:sz w:val="28"/>
          <w:szCs w:val="28"/>
          <w:lang w:eastAsia="zh-CN"/>
        </w:rPr>
      </w:r>
    </w:p>
    <w:p>
      <w:pPr>
        <w:pStyle w:val="70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Волотовского сельского поселения </w:t>
      </w:r>
      <w:r>
        <w:rPr>
          <w:b/>
          <w:sz w:val="28"/>
          <w:szCs w:val="28"/>
          <w:lang w:eastAsia="zh-CN"/>
        </w:rPr>
      </w:r>
    </w:p>
    <w:p>
      <w:pPr>
        <w:pStyle w:val="700"/>
        <w:jc w:val="center"/>
        <w:rPr>
          <w:b/>
          <w:lang w:eastAsia="zh-CN"/>
        </w:rPr>
      </w:pPr>
      <w:r>
        <w:rPr>
          <w:b/>
          <w:sz w:val="28"/>
          <w:szCs w:val="28"/>
          <w:lang w:eastAsia="zh-CN"/>
        </w:rPr>
        <w:t xml:space="preserve">на 2025</w:t>
      </w:r>
      <w:r>
        <w:rPr>
          <w:b/>
          <w:sz w:val="28"/>
          <w:szCs w:val="28"/>
          <w:lang w:eastAsia="zh-CN"/>
        </w:rPr>
        <w:t xml:space="preserve"> год</w:t>
      </w:r>
      <w:r>
        <w:rPr>
          <w:b/>
          <w:lang w:eastAsia="zh-CN"/>
        </w:rPr>
      </w:r>
      <w:r>
        <w:rPr>
          <w:b/>
          <w:lang w:eastAsia="zh-CN"/>
        </w:rPr>
      </w:r>
    </w:p>
    <w:p>
      <w:pPr>
        <w:pStyle w:val="700"/>
        <w:jc w:val="right"/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</w:r>
      <w:r>
        <w:rPr>
          <w:lang w:eastAsia="zh-CN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</w:rPr>
              <w:t xml:space="preserve">Ф.И.О.,</w:t>
            </w: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</w:t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Дни/в</w:t>
            </w:r>
            <w:r>
              <w:rPr>
                <w:sz w:val="28"/>
                <w:szCs w:val="28"/>
              </w:rPr>
              <w:t xml:space="preserve">ремя</w:t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приёма</w:t>
            </w:r>
            <w:r>
              <w:rPr>
                <w:sz w:val="28"/>
                <w:szCs w:val="28"/>
              </w:rPr>
            </w:r>
          </w:p>
          <w:p>
            <w:pPr>
              <w:pStyle w:val="701"/>
              <w:jc w:val="center"/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</w:t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приёма</w:t>
            </w:r>
            <w:r>
              <w:rPr>
                <w:sz w:val="28"/>
                <w:szCs w:val="28"/>
              </w:rPr>
            </w:r>
          </w:p>
          <w:p>
            <w:pPr>
              <w:pStyle w:val="701"/>
              <w:jc w:val="center"/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  <w:p>
            <w:pPr>
              <w:pStyle w:val="701"/>
              <w:jc w:val="center"/>
              <w:tabs>
                <w:tab w:val="left" w:pos="494" w:leader="none"/>
              </w:tabs>
              <w:rPr>
                <w:rFonts w:ascii="inherit" w:hAnsi="inherit"/>
                <w:b w:val="0"/>
                <w:bCs w:val="0"/>
                <w:caps/>
                <w:sz w:val="28"/>
                <w:szCs w:val="28"/>
              </w:rPr>
            </w:pPr>
            <w:r>
              <w:rPr>
                <w:rFonts w:ascii="inherit" w:hAnsi="inherit"/>
                <w:b w:val="0"/>
                <w:bCs w:val="0"/>
                <w:caps/>
                <w:sz w:val="28"/>
                <w:szCs w:val="28"/>
              </w:rPr>
            </w:r>
            <w:r>
              <w:rPr>
                <w:rFonts w:ascii="inherit" w:hAnsi="inherit"/>
                <w:b w:val="0"/>
                <w:bCs w:val="0"/>
                <w:caps/>
                <w:sz w:val="28"/>
                <w:szCs w:val="28"/>
              </w:rPr>
            </w:r>
          </w:p>
        </w:tc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Манохина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Зоя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Волотовского сельского поселения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Среда: с 9:00 до 12:00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01"/>
              <w:jc w:val="center"/>
              <w:rPr>
                <w:rFonts w:ascii="inherit" w:hAnsi="inherit"/>
                <w:b w:val="0"/>
                <w:bCs w:val="0"/>
                <w:caps/>
                <w:sz w:val="28"/>
                <w:szCs w:val="28"/>
              </w:rPr>
            </w:pPr>
            <w:r>
              <w:rPr>
                <w:rFonts w:ascii="inherit" w:hAnsi="inherit"/>
                <w:b w:val="0"/>
                <w:bCs w:val="0"/>
                <w:caps/>
                <w:sz w:val="28"/>
                <w:szCs w:val="28"/>
              </w:rPr>
            </w:r>
            <w:r>
              <w:rPr>
                <w:rFonts w:ascii="inherit" w:hAnsi="inherit"/>
                <w:b w:val="0"/>
                <w:bCs w:val="0"/>
                <w:caps/>
                <w:sz w:val="28"/>
                <w:szCs w:val="28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309586, Белгородская область, Чернянский район, село Волотово,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Центральная, 35</w:t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</w:t>
            </w:r>
            <w:r>
              <w:rPr>
                <w:sz w:val="28"/>
                <w:szCs w:val="28"/>
              </w:rPr>
              <w:t xml:space="preserve">ефон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8(47232)</w:t>
            </w:r>
            <w:r>
              <w:rPr>
                <w:b/>
                <w:sz w:val="28"/>
                <w:szCs w:val="28"/>
              </w:rPr>
              <w:t xml:space="preserve">4-92-37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почта: </w:t>
            </w:r>
            <w:r>
              <w:rPr>
                <w:b/>
                <w:sz w:val="28"/>
                <w:szCs w:val="28"/>
                <w:lang w:val="en-US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</w:instrText>
            </w:r>
            <w:r>
              <w:rPr>
                <w:b/>
                <w:sz w:val="28"/>
                <w:szCs w:val="28"/>
                <w:lang w:val="en-US"/>
              </w:rPr>
              <w:instrText xml:space="preserve">HYPERLINK</w:instrText>
            </w:r>
            <w:r>
              <w:rPr>
                <w:b/>
                <w:sz w:val="28"/>
                <w:szCs w:val="28"/>
              </w:rPr>
              <w:instrText xml:space="preserve"> "</w:instrText>
            </w:r>
            <w:r>
              <w:rPr>
                <w:b/>
                <w:sz w:val="28"/>
                <w:szCs w:val="28"/>
                <w:lang w:val="en-US"/>
              </w:rPr>
              <w:instrText xml:space="preserve">mailto</w:instrText>
            </w:r>
            <w:r>
              <w:rPr>
                <w:b/>
                <w:sz w:val="28"/>
                <w:szCs w:val="28"/>
              </w:rPr>
              <w:instrText xml:space="preserve">:</w:instrText>
            </w:r>
            <w:r>
              <w:rPr>
                <w:b/>
                <w:sz w:val="28"/>
                <w:szCs w:val="28"/>
                <w:lang w:val="en-US"/>
              </w:rPr>
              <w:instrText xml:space="preserve">volotovo</w:instrText>
            </w:r>
            <w:r>
              <w:rPr>
                <w:b/>
                <w:sz w:val="28"/>
                <w:szCs w:val="28"/>
              </w:rPr>
              <w:instrText xml:space="preserve">@</w:instrText>
            </w:r>
            <w:r>
              <w:rPr>
                <w:b/>
                <w:sz w:val="28"/>
                <w:szCs w:val="28"/>
                <w:lang w:val="en-US"/>
              </w:rPr>
              <w:instrText xml:space="preserve">ch</w:instrText>
            </w:r>
            <w:r>
              <w:rPr>
                <w:b/>
                <w:sz w:val="28"/>
                <w:szCs w:val="28"/>
              </w:rPr>
              <w:instrText xml:space="preserve">.</w:instrText>
            </w:r>
            <w:r>
              <w:rPr>
                <w:b/>
                <w:sz w:val="28"/>
                <w:szCs w:val="28"/>
                <w:lang w:val="en-US"/>
              </w:rPr>
              <w:instrText xml:space="preserve">belregion</w:instrText>
            </w:r>
            <w:r>
              <w:rPr>
                <w:b/>
                <w:sz w:val="28"/>
                <w:szCs w:val="28"/>
              </w:rPr>
              <w:instrText xml:space="preserve">.</w:instrText>
            </w:r>
            <w:r>
              <w:rPr>
                <w:b/>
                <w:sz w:val="28"/>
                <w:szCs w:val="28"/>
                <w:lang w:val="en-US"/>
              </w:rPr>
              <w:instrText xml:space="preserve">ru</w:instrText>
            </w:r>
            <w:r>
              <w:rPr>
                <w:b/>
                <w:sz w:val="28"/>
                <w:szCs w:val="28"/>
              </w:rPr>
              <w:instrText xml:space="preserve">" </w:instrText>
            </w:r>
            <w:r>
              <w:rPr>
                <w:b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15"/>
                <w:b/>
                <w:sz w:val="28"/>
                <w:szCs w:val="28"/>
                <w:lang w:val="en-US"/>
              </w:rPr>
              <w:t xml:space="preserve">volotovo</w:t>
            </w:r>
            <w:r>
              <w:rPr>
                <w:rStyle w:val="715"/>
                <w:b/>
                <w:sz w:val="28"/>
                <w:szCs w:val="28"/>
              </w:rPr>
              <w:t xml:space="preserve">@</w:t>
            </w:r>
            <w:r>
              <w:rPr>
                <w:rStyle w:val="715"/>
                <w:b/>
                <w:sz w:val="28"/>
                <w:szCs w:val="28"/>
                <w:lang w:val="en-US"/>
              </w:rPr>
              <w:t xml:space="preserve">ch</w:t>
            </w:r>
            <w:r>
              <w:rPr>
                <w:rStyle w:val="715"/>
                <w:b/>
                <w:sz w:val="28"/>
                <w:szCs w:val="28"/>
              </w:rPr>
              <w:t xml:space="preserve">.</w:t>
            </w:r>
            <w:r>
              <w:rPr>
                <w:rStyle w:val="715"/>
                <w:b/>
                <w:sz w:val="28"/>
                <w:szCs w:val="28"/>
                <w:lang w:val="en-US"/>
              </w:rPr>
              <w:t xml:space="preserve">belregion</w:t>
            </w:r>
            <w:r>
              <w:rPr>
                <w:rStyle w:val="715"/>
                <w:b/>
                <w:sz w:val="28"/>
                <w:szCs w:val="28"/>
              </w:rPr>
              <w:t xml:space="preserve">.</w:t>
            </w:r>
            <w:r>
              <w:rPr>
                <w:rStyle w:val="715"/>
                <w:b/>
                <w:sz w:val="28"/>
                <w:szCs w:val="28"/>
                <w:lang w:val="en-US"/>
              </w:rPr>
              <w:t xml:space="preserve">ru</w:t>
            </w:r>
            <w:r>
              <w:rPr>
                <w:b/>
                <w:sz w:val="28"/>
                <w:szCs w:val="28"/>
                <w:lang w:val="en-US"/>
              </w:rPr>
              <w:fldChar w:fldCharType="end"/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01"/>
        <w:rPr>
          <w:rFonts w:ascii="inherit" w:hAnsi="inherit"/>
          <w:b w:val="0"/>
          <w:bCs w:val="0"/>
          <w:caps/>
        </w:rPr>
      </w:pPr>
      <w:r>
        <w:rPr>
          <w:rFonts w:ascii="inherit" w:hAnsi="inherit"/>
          <w:b w:val="0"/>
          <w:bCs w:val="0"/>
          <w:caps/>
        </w:rPr>
      </w:r>
      <w:r>
        <w:rPr>
          <w:rFonts w:ascii="inherit" w:hAnsi="inherit"/>
          <w:b w:val="0"/>
          <w:bCs w:val="0"/>
          <w:caps/>
        </w:rPr>
      </w:r>
    </w:p>
    <w:p>
      <w:pPr>
        <w:pStyle w:val="701"/>
        <w:rPr>
          <w:rFonts w:ascii="inherit" w:hAnsi="inherit"/>
          <w:b w:val="0"/>
          <w:bCs w:val="0"/>
          <w:caps/>
        </w:rPr>
      </w:pPr>
      <w:r>
        <w:rPr>
          <w:rFonts w:ascii="inherit" w:hAnsi="inherit"/>
          <w:b w:val="0"/>
          <w:bCs w:val="0"/>
          <w:caps/>
        </w:rPr>
      </w:r>
      <w:r>
        <w:rPr>
          <w:rFonts w:ascii="inherit" w:hAnsi="inherit"/>
          <w:b w:val="0"/>
          <w:bCs w:val="0"/>
          <w:caps/>
        </w:rPr>
      </w:r>
    </w:p>
    <w:p>
      <w:pPr>
        <w:pStyle w:val="700"/>
      </w:pPr>
      <w:r/>
      <w:r/>
    </w:p>
    <w:p>
      <w:pPr>
        <w:pStyle w:val="700"/>
      </w:pPr>
      <w:r/>
      <w:r/>
    </w:p>
    <w:p>
      <w:pPr>
        <w:pStyle w:val="700"/>
      </w:pPr>
      <w:r/>
      <w:r/>
    </w:p>
    <w:p>
      <w:pPr>
        <w:pStyle w:val="700"/>
      </w:pPr>
      <w:r/>
      <w:r/>
    </w:p>
    <w:p>
      <w:pPr>
        <w:pStyle w:val="700"/>
      </w:pPr>
      <w:r/>
      <w:r/>
    </w:p>
    <w:p>
      <w:pPr>
        <w:pStyle w:val="700"/>
      </w:pPr>
      <w:r/>
      <w:r/>
    </w:p>
    <w:p>
      <w:pPr>
        <w:pStyle w:val="700"/>
      </w:pPr>
      <w:r/>
      <w:r/>
    </w:p>
    <w:p>
      <w:pPr>
        <w:pStyle w:val="700"/>
      </w:pPr>
      <w:r/>
      <w:r/>
    </w:p>
    <w:p>
      <w:pPr>
        <w:pStyle w:val="700"/>
      </w:pPr>
      <w:r/>
      <w:r/>
    </w:p>
    <w:p>
      <w:pPr>
        <w:pStyle w:val="700"/>
      </w:pPr>
      <w:r/>
      <w:r/>
    </w:p>
    <w:p>
      <w:pPr>
        <w:pStyle w:val="700"/>
      </w:pPr>
      <w:r/>
      <w:r/>
    </w:p>
    <w:p>
      <w:pPr>
        <w:pStyle w:val="700"/>
      </w:pPr>
      <w:r/>
      <w:r/>
    </w:p>
    <w:p>
      <w:pPr>
        <w:pStyle w:val="700"/>
      </w:pPr>
      <w:r/>
      <w:r/>
    </w:p>
    <w:p>
      <w:pPr>
        <w:pStyle w:val="700"/>
      </w:pPr>
      <w:r/>
      <w:r/>
    </w:p>
    <w:p>
      <w:pPr>
        <w:pStyle w:val="700"/>
      </w:pPr>
      <w:r/>
      <w:r/>
    </w:p>
    <w:p>
      <w:pPr>
        <w:pStyle w:val="700"/>
      </w:pPr>
      <w:r/>
      <w:r/>
    </w:p>
    <w:p>
      <w:pPr>
        <w:pStyle w:val="700"/>
      </w:pPr>
      <w:r/>
      <w:r/>
    </w:p>
    <w:p>
      <w:pPr>
        <w:pStyle w:val="700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34" w:orient="portrait"/>
      <w:pgMar w:top="567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imHei">
    <w:panose1 w:val="02010609060101010101"/>
  </w:font>
  <w:font w:name="Calibri">
    <w:panose1 w:val="020F0502020204030204"/>
  </w:font>
  <w:font w:name="Times New Roman">
    <w:panose1 w:val="02020603050405020304"/>
  </w:font>
  <w:font w:name="Franklin Gothic Heavy">
    <w:panose1 w:val="020B0703020202020204"/>
  </w:font>
  <w:font w:name="Cambria">
    <w:panose1 w:val="02040503050406030204"/>
  </w:font>
  <w:font w:name="inherit">
    <w:panose1 w:val="02000603000000000000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pStyle w:val="713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0"/>
    <w:next w:val="7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0"/>
    <w:next w:val="7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0"/>
    <w:next w:val="7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0"/>
    <w:next w:val="7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0"/>
    <w:next w:val="7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0"/>
    <w:next w:val="7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0"/>
    <w:next w:val="7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0"/>
    <w:next w:val="7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0"/>
    <w:next w:val="7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0"/>
    <w:next w:val="7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0"/>
    <w:next w:val="7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0"/>
    <w:next w:val="7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0"/>
    <w:next w:val="7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0"/>
    <w:next w:val="7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0"/>
    <w:next w:val="7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0"/>
    <w:next w:val="7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0"/>
    <w:next w:val="7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next w:val="700"/>
    <w:link w:val="700"/>
    <w:qFormat/>
    <w:pPr>
      <w:widowControl w:val="off"/>
    </w:pPr>
    <w:rPr>
      <w:lang w:val="ru-RU" w:eastAsia="ru-RU" w:bidi="ar-SA"/>
    </w:rPr>
  </w:style>
  <w:style w:type="paragraph" w:styleId="701">
    <w:name w:val="Заголовок 1"/>
    <w:basedOn w:val="700"/>
    <w:next w:val="700"/>
    <w:link w:val="734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702">
    <w:name w:val="Заголовок 2"/>
    <w:basedOn w:val="700"/>
    <w:next w:val="700"/>
    <w:link w:val="714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paragraph" w:styleId="703">
    <w:name w:val="Заголовок 4"/>
    <w:basedOn w:val="700"/>
    <w:next w:val="700"/>
    <w:link w:val="735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704">
    <w:name w:val="Основной шрифт абзаца"/>
    <w:next w:val="704"/>
    <w:link w:val="700"/>
    <w:semiHidden/>
  </w:style>
  <w:style w:type="table" w:styleId="705">
    <w:name w:val="Обычная таблица"/>
    <w:next w:val="705"/>
    <w:link w:val="700"/>
    <w:semiHidden/>
    <w:tblPr/>
  </w:style>
  <w:style w:type="numbering" w:styleId="706">
    <w:name w:val="Нет списка"/>
    <w:next w:val="706"/>
    <w:link w:val="700"/>
    <w:semiHidden/>
  </w:style>
  <w:style w:type="paragraph" w:styleId="707">
    <w:name w:val="Название объекта"/>
    <w:basedOn w:val="700"/>
    <w:next w:val="700"/>
    <w:link w:val="700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708">
    <w:name w:val="Сетка таблицы"/>
    <w:basedOn w:val="705"/>
    <w:next w:val="708"/>
    <w:link w:val="700"/>
    <w:pPr>
      <w:widowControl w:val="off"/>
    </w:pPr>
    <w:tblPr/>
  </w:style>
  <w:style w:type="paragraph" w:styleId="709">
    <w:name w:val="Базовый"/>
    <w:next w:val="709"/>
    <w:link w:val="700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710">
    <w:name w:val="Текст"/>
    <w:basedOn w:val="709"/>
    <w:next w:val="710"/>
    <w:link w:val="700"/>
    <w:pPr>
      <w:spacing w:before="100" w:after="100"/>
    </w:pPr>
    <w:rPr>
      <w:sz w:val="24"/>
      <w:szCs w:val="24"/>
    </w:rPr>
  </w:style>
  <w:style w:type="paragraph" w:styleId="711">
    <w:name w:val="ConsPlusNormal"/>
    <w:next w:val="711"/>
    <w:link w:val="700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val="ru-RU" w:eastAsia="zh-CN" w:bidi="ar-SA"/>
    </w:rPr>
  </w:style>
  <w:style w:type="paragraph" w:styleId="712">
    <w:name w:val="Обычный 1"/>
    <w:basedOn w:val="709"/>
    <w:next w:val="712"/>
    <w:link w:val="700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713">
    <w:name w:val="Обычный 1 Многоуровневый нумерованный"/>
    <w:basedOn w:val="709"/>
    <w:next w:val="713"/>
    <w:link w:val="700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714">
    <w:name w:val="Заголовок 2 Знак"/>
    <w:next w:val="714"/>
    <w:link w:val="702"/>
    <w:rPr>
      <w:i/>
      <w:sz w:val="28"/>
      <w:lang w:val="en-US" w:eastAsia="en-US"/>
    </w:rPr>
  </w:style>
  <w:style w:type="character" w:styleId="715">
    <w:name w:val="Гиперссылка"/>
    <w:next w:val="715"/>
    <w:link w:val="700"/>
    <w:rPr>
      <w:color w:val="0066cc"/>
      <w:u w:val="single"/>
    </w:rPr>
  </w:style>
  <w:style w:type="character" w:styleId="716">
    <w:name w:val="Основной текст_"/>
    <w:next w:val="716"/>
    <w:link w:val="720"/>
    <w:rPr>
      <w:spacing w:val="10"/>
      <w:sz w:val="21"/>
      <w:szCs w:val="21"/>
      <w:shd w:val="clear" w:color="auto" w:fill="ffffff"/>
    </w:rPr>
  </w:style>
  <w:style w:type="character" w:styleId="717">
    <w:name w:val="Основной текст + Полужирный"/>
    <w:next w:val="717"/>
    <w:link w:val="700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718">
    <w:name w:val="Основной текст1"/>
    <w:next w:val="718"/>
    <w:link w:val="700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719">
    <w:name w:val="Основной текст + SimHei;Интервал 0 pt"/>
    <w:next w:val="719"/>
    <w:link w:val="700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720">
    <w:name w:val="Основной текст2"/>
    <w:basedOn w:val="700"/>
    <w:next w:val="720"/>
    <w:link w:val="716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721">
    <w:name w:val="Основной текст (4) Exact"/>
    <w:next w:val="721"/>
    <w:link w:val="722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722">
    <w:name w:val="Основной текст (4)"/>
    <w:basedOn w:val="700"/>
    <w:next w:val="722"/>
    <w:link w:val="721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723">
    <w:name w:val="Верхний колонтитул"/>
    <w:basedOn w:val="700"/>
    <w:next w:val="723"/>
    <w:link w:val="724"/>
    <w:pPr>
      <w:tabs>
        <w:tab w:val="center" w:pos="4677" w:leader="none"/>
        <w:tab w:val="right" w:pos="9355" w:leader="none"/>
      </w:tabs>
    </w:pPr>
  </w:style>
  <w:style w:type="character" w:styleId="724">
    <w:name w:val="Верхний колонтитул Знак"/>
    <w:basedOn w:val="704"/>
    <w:next w:val="724"/>
    <w:link w:val="723"/>
  </w:style>
  <w:style w:type="paragraph" w:styleId="725">
    <w:name w:val="Нижний колонтитул"/>
    <w:basedOn w:val="700"/>
    <w:next w:val="725"/>
    <w:link w:val="726"/>
    <w:pPr>
      <w:tabs>
        <w:tab w:val="center" w:pos="4677" w:leader="none"/>
        <w:tab w:val="right" w:pos="9355" w:leader="none"/>
      </w:tabs>
    </w:pPr>
  </w:style>
  <w:style w:type="character" w:styleId="726">
    <w:name w:val="Нижний колонтитул Знак"/>
    <w:basedOn w:val="704"/>
    <w:next w:val="726"/>
    <w:link w:val="725"/>
  </w:style>
  <w:style w:type="paragraph" w:styleId="727">
    <w:name w:val="Style11"/>
    <w:basedOn w:val="700"/>
    <w:next w:val="727"/>
    <w:link w:val="700"/>
    <w:uiPriority w:val="99"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728">
    <w:name w:val="Style12"/>
    <w:basedOn w:val="700"/>
    <w:next w:val="728"/>
    <w:link w:val="700"/>
    <w:uiPriority w:val="99"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character" w:styleId="729">
    <w:name w:val="Font Style21"/>
    <w:next w:val="729"/>
    <w:link w:val="70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730">
    <w:name w:val="Font Style22"/>
    <w:next w:val="730"/>
    <w:link w:val="700"/>
    <w:uiPriority w:val="99"/>
    <w:rPr>
      <w:rFonts w:ascii="Times New Roman" w:hAnsi="Times New Roman" w:cs="Times New Roman"/>
      <w:sz w:val="26"/>
      <w:szCs w:val="26"/>
    </w:rPr>
  </w:style>
  <w:style w:type="paragraph" w:styleId="731">
    <w:name w:val="Style9"/>
    <w:basedOn w:val="700"/>
    <w:next w:val="731"/>
    <w:link w:val="700"/>
    <w:uiPriority w:val="99"/>
    <w:pPr>
      <w:ind w:firstLine="706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paragraph" w:styleId="732">
    <w:name w:val="Style10"/>
    <w:basedOn w:val="700"/>
    <w:next w:val="732"/>
    <w:link w:val="700"/>
    <w:uiPriority w:val="99"/>
    <w:pPr>
      <w:ind w:firstLine="720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character" w:styleId="733">
    <w:name w:val="Font Style20"/>
    <w:next w:val="733"/>
    <w:link w:val="700"/>
    <w:uiPriority w:val="99"/>
    <w:rPr>
      <w:rFonts w:ascii="Times New Roman" w:hAnsi="Times New Roman" w:cs="Times New Roman"/>
      <w:sz w:val="28"/>
      <w:szCs w:val="28"/>
    </w:rPr>
  </w:style>
  <w:style w:type="character" w:styleId="734">
    <w:name w:val="Заголовок 1 Знак"/>
    <w:basedOn w:val="704"/>
    <w:next w:val="734"/>
    <w:link w:val="701"/>
    <w:rPr>
      <w:rFonts w:ascii="Cambria" w:hAnsi="Cambria" w:eastAsia="Times New Roman" w:cs="Times New Roman"/>
      <w:b/>
      <w:bCs/>
      <w:sz w:val="32"/>
      <w:szCs w:val="32"/>
    </w:rPr>
  </w:style>
  <w:style w:type="character" w:styleId="735">
    <w:name w:val="Заголовок 4 Знак"/>
    <w:basedOn w:val="704"/>
    <w:next w:val="735"/>
    <w:link w:val="703"/>
    <w:semiHidden/>
    <w:rPr>
      <w:rFonts w:ascii="Calibri" w:hAnsi="Calibri" w:eastAsia="Times New Roman" w:cs="Times New Roman"/>
      <w:b/>
      <w:bCs/>
      <w:sz w:val="28"/>
      <w:szCs w:val="28"/>
    </w:rPr>
  </w:style>
  <w:style w:type="paragraph" w:styleId="736">
    <w:name w:val="card-text"/>
    <w:basedOn w:val="700"/>
    <w:next w:val="736"/>
    <w:link w:val="700"/>
    <w:pPr>
      <w:spacing w:before="100" w:beforeAutospacing="1" w:after="100" w:afterAutospacing="1"/>
      <w:widowControl/>
    </w:pPr>
    <w:rPr>
      <w:sz w:val="24"/>
      <w:szCs w:val="24"/>
    </w:rPr>
  </w:style>
  <w:style w:type="character" w:styleId="1359" w:default="1">
    <w:name w:val="Default Paragraph Font"/>
    <w:uiPriority w:val="1"/>
    <w:semiHidden/>
    <w:unhideWhenUsed/>
  </w:style>
  <w:style w:type="numbering" w:styleId="1360" w:default="1">
    <w:name w:val="No List"/>
    <w:uiPriority w:val="99"/>
    <w:semiHidden/>
    <w:unhideWhenUsed/>
  </w:style>
  <w:style w:type="table" w:styleId="13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29</cp:revision>
  <dcterms:created xsi:type="dcterms:W3CDTF">2019-04-05T08:29:00Z</dcterms:created>
  <dcterms:modified xsi:type="dcterms:W3CDTF">2025-01-09T06:48:28Z</dcterms:modified>
  <cp:version>786432</cp:version>
</cp:coreProperties>
</file>