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897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89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ВОЛОТОВСКОГО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7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Волотово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37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дополнительных оснований признания безнадежной к взысканию задолженности в части сумм местных налогов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/>
    </w:p>
    <w:p>
      <w:pPr>
        <w:ind w:right="-143"/>
        <w:jc w:val="center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Волотовском сельском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3 статьи 59 Налогового кодекса Российской Федерации, на основании Устава Волотовского 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Установить следующие дополнительные основания признания безнадежной к взысканию задолженности в части сумм местных налогов: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ено частично, возвращен взыскателю по основаниям, предусмотренным пунктами 3 и 4 части 1 статьи 46 Федерального закона от 2 октября 2007 года № 229-ФЗ «Об исполнительном производстве», по истечении сроков предъявления исполнительных документов к исполнению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статьей 21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указанного Федерального закона.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задолженности в части сумм местных налогов, числящихся за умершими физическими лицами, если по истечении 3 лет с момента открытия нас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ледство не принято наследниками.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по состоянию на 01 января 2023 года задолженности в части сумм местных налогов у физических лиц, имеющих гражданство иностранного государства или выбытия на постоянное место жительства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пределы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стечение срока подачи в суд заявления о ее взыскании, установленного статьей 48 Налогового кодекса Российской Федерации, при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наличии задолженности в части сумм местных налогов у физических лиц в сумме, не превышающей 500 рублей отдельно по каж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дому виду налога и виду платежа.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задолженности в части сумм отмененных местных налого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в, срок взыскания которой истек.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</w:t>
      </w:r>
      <w:r>
        <w:rPr>
          <w:rFonts w:ascii="Times New Roman" w:hAnsi="Times New Roman" w:cs="Times New Roman"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ности по уплате местных налогов.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</w:rPr>
        <w:t xml:space="preserve"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</w:t>
      </w:r>
      <w:r>
        <w:rPr>
          <w:rFonts w:ascii="Times New Roman" w:hAnsi="Times New Roman" w:eastAsia="Times New Roman" w:cs="Times New Roman"/>
          <w:sz w:val="28"/>
        </w:rPr>
        <w:t xml:space="preserve">подпунктах 1.1. – 1.7.</w:t>
      </w:r>
      <w:r>
        <w:rPr>
          <w:rFonts w:ascii="Times New Roman" w:hAnsi="Times New Roman" w:eastAsia="Times New Roman" w:cs="Times New Roman"/>
          <w:sz w:val="28"/>
        </w:rPr>
        <w:t xml:space="preserve"> настоящего решения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</w:t>
      </w:r>
      <w:r>
        <w:rPr>
          <w:rFonts w:ascii="Times New Roman" w:hAnsi="Times New Roman" w:eastAsia="Times New Roman" w:cs="Times New Roman"/>
          <w:sz w:val="28"/>
        </w:rPr>
        <w:t xml:space="preserve">ко</w:t>
      </w:r>
      <w:r>
        <w:rPr>
          <w:rFonts w:ascii="Times New Roman" w:hAnsi="Times New Roman" w:eastAsia="Times New Roman" w:cs="Times New Roman"/>
          <w:sz w:val="28"/>
        </w:rPr>
        <w:t xml:space="preserve"> взысканию, а также наличия на дату принятия Решения задолженности в части сумм местных налогов.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/>
          <w:sz w:val="28"/>
          <w:szCs w:val="28"/>
          <w:highlight w:val="none"/>
        </w:rPr>
        <w:t xml:space="preserve">Волотовского сельского поселения и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Волотовского сельского поселения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selovolotovo-r31.gosweb.gosuslugi.ru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//</w:t>
      </w:r>
      <w:r>
        <w:rPr>
          <w:rFonts w:ascii="Times New Roman" w:hAnsi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</w:rPr>
        <w:t xml:space="preserve"> в порядке, предусмотренном Уставом </w:t>
      </w:r>
      <w:r>
        <w:rPr>
          <w:rFonts w:ascii="Times New Roman" w:hAnsi="Times New Roman"/>
          <w:sz w:val="28"/>
          <w:szCs w:val="28"/>
          <w:highlight w:val="none"/>
        </w:rPr>
        <w:t xml:space="preserve"> Волотовского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(З.В. Манохина).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А.Ю. Громов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8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8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</w:style>
  <w:style w:type="paragraph" w:styleId="693">
    <w:name w:val="Heading 1"/>
    <w:basedOn w:val="692"/>
    <w:next w:val="692"/>
    <w:link w:val="886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94">
    <w:name w:val="Heading 2"/>
    <w:basedOn w:val="692"/>
    <w:next w:val="692"/>
    <w:link w:val="88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95">
    <w:name w:val="Heading 3"/>
    <w:basedOn w:val="692"/>
    <w:next w:val="692"/>
    <w:link w:val="7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692"/>
    <w:link w:val="881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97">
    <w:name w:val="Heading 5"/>
    <w:basedOn w:val="692"/>
    <w:next w:val="692"/>
    <w:link w:val="7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9">
    <w:name w:val="Heading 7"/>
    <w:basedOn w:val="692"/>
    <w:next w:val="692"/>
    <w:link w:val="7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0">
    <w:name w:val="Heading 8"/>
    <w:basedOn w:val="692"/>
    <w:next w:val="692"/>
    <w:link w:val="7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1">
    <w:name w:val="Heading 9"/>
    <w:basedOn w:val="692"/>
    <w:next w:val="692"/>
    <w:link w:val="7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Title Char"/>
    <w:basedOn w:val="702"/>
    <w:uiPriority w:val="10"/>
    <w:rPr>
      <w:sz w:val="48"/>
      <w:szCs w:val="48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Title"/>
    <w:basedOn w:val="692"/>
    <w:next w:val="692"/>
    <w:link w:val="726"/>
    <w:uiPriority w:val="10"/>
    <w:qFormat/>
    <w:pPr>
      <w:contextualSpacing/>
      <w:spacing w:before="300"/>
    </w:pPr>
    <w:rPr>
      <w:sz w:val="48"/>
      <w:szCs w:val="48"/>
    </w:rPr>
  </w:style>
  <w:style w:type="character" w:styleId="726" w:customStyle="1">
    <w:name w:val="Название Знак"/>
    <w:basedOn w:val="702"/>
    <w:link w:val="725"/>
    <w:uiPriority w:val="10"/>
    <w:rPr>
      <w:sz w:val="48"/>
      <w:szCs w:val="48"/>
    </w:rPr>
  </w:style>
  <w:style w:type="character" w:styleId="727" w:customStyle="1">
    <w:name w:val="Subtitle Char"/>
    <w:basedOn w:val="702"/>
    <w:uiPriority w:val="11"/>
    <w:rPr>
      <w:sz w:val="24"/>
      <w:szCs w:val="24"/>
    </w:rPr>
  </w:style>
  <w:style w:type="paragraph" w:styleId="728">
    <w:name w:val="Quote"/>
    <w:basedOn w:val="692"/>
    <w:next w:val="692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692"/>
    <w:next w:val="692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02"/>
    <w:uiPriority w:val="99"/>
  </w:style>
  <w:style w:type="character" w:styleId="733" w:customStyle="1">
    <w:name w:val="Footer Char"/>
    <w:basedOn w:val="702"/>
    <w:uiPriority w:val="99"/>
  </w:style>
  <w:style w:type="paragraph" w:styleId="734">
    <w:name w:val="Caption"/>
    <w:basedOn w:val="692"/>
    <w:next w:val="69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>
    <w:name w:val="Table Grid"/>
    <w:basedOn w:val="7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 w:customStyle="1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 w:customStyle="1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 w:customStyle="1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7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2">
    <w:name w:val="footnote text"/>
    <w:basedOn w:val="692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702"/>
    <w:uiPriority w:val="99"/>
    <w:unhideWhenUsed/>
    <w:rPr>
      <w:vertAlign w:val="superscript"/>
    </w:rPr>
  </w:style>
  <w:style w:type="paragraph" w:styleId="865">
    <w:name w:val="endnote text"/>
    <w:basedOn w:val="692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02"/>
    <w:uiPriority w:val="99"/>
    <w:semiHidden/>
    <w:unhideWhenUsed/>
    <w:rPr>
      <w:vertAlign w:val="superscript"/>
    </w:rPr>
  </w:style>
  <w:style w:type="paragraph" w:styleId="868">
    <w:name w:val="toc 1"/>
    <w:basedOn w:val="692"/>
    <w:next w:val="692"/>
    <w:uiPriority w:val="39"/>
    <w:unhideWhenUsed/>
    <w:pPr>
      <w:spacing w:after="57"/>
    </w:pPr>
  </w:style>
  <w:style w:type="paragraph" w:styleId="869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70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71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72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73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74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75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76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2"/>
    <w:next w:val="692"/>
    <w:uiPriority w:val="99"/>
    <w:unhideWhenUsed/>
    <w:pPr>
      <w:spacing w:after="0"/>
    </w:pPr>
  </w:style>
  <w:style w:type="paragraph" w:styleId="87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8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81" w:customStyle="1">
    <w:name w:val="Заголовок 4 Знак"/>
    <w:basedOn w:val="702"/>
    <w:link w:val="696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82" w:customStyle="1">
    <w:name w:val="formattext"/>
    <w:basedOn w:val="69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3">
    <w:name w:val="Hyperlink"/>
    <w:basedOn w:val="702"/>
    <w:uiPriority w:val="99"/>
    <w:unhideWhenUsed/>
    <w:rPr>
      <w:color w:val="0000ff"/>
      <w:u w:val="single"/>
    </w:rPr>
  </w:style>
  <w:style w:type="paragraph" w:styleId="884">
    <w:name w:val="Balloon Text"/>
    <w:basedOn w:val="692"/>
    <w:link w:val="88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5" w:customStyle="1">
    <w:name w:val="Текст выноски Знак"/>
    <w:basedOn w:val="702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6" w:customStyle="1">
    <w:name w:val="Заголовок 1 Знак"/>
    <w:basedOn w:val="702"/>
    <w:link w:val="693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7" w:customStyle="1">
    <w:name w:val="Заголовок 2 Знак"/>
    <w:basedOn w:val="702"/>
    <w:link w:val="694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8">
    <w:name w:val="List Paragraph"/>
    <w:basedOn w:val="69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9">
    <w:name w:val="Header"/>
    <w:basedOn w:val="692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 w:customStyle="1">
    <w:name w:val="Верхний колонтитул Знак"/>
    <w:basedOn w:val="702"/>
    <w:link w:val="889"/>
    <w:uiPriority w:val="99"/>
  </w:style>
  <w:style w:type="paragraph" w:styleId="891">
    <w:name w:val="Footer"/>
    <w:basedOn w:val="692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2" w:customStyle="1">
    <w:name w:val="Нижний колонтитул Знак"/>
    <w:basedOn w:val="702"/>
    <w:link w:val="891"/>
    <w:uiPriority w:val="99"/>
  </w:style>
  <w:style w:type="character" w:styleId="893" w:customStyle="1">
    <w:name w:val="doccaption"/>
    <w:basedOn w:val="702"/>
  </w:style>
  <w:style w:type="paragraph" w:styleId="894">
    <w:name w:val="Subtitle"/>
    <w:basedOn w:val="692"/>
    <w:next w:val="897"/>
    <w:link w:val="89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5" w:customStyle="1">
    <w:name w:val="Подзаголовок Знак"/>
    <w:basedOn w:val="702"/>
    <w:link w:val="894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7">
    <w:name w:val="Body Text"/>
    <w:basedOn w:val="692"/>
    <w:link w:val="898"/>
    <w:uiPriority w:val="99"/>
    <w:semiHidden/>
    <w:unhideWhenUsed/>
    <w:pPr>
      <w:spacing w:after="120"/>
    </w:pPr>
  </w:style>
  <w:style w:type="character" w:styleId="898" w:customStyle="1">
    <w:name w:val="Основной текст Знак"/>
    <w:basedOn w:val="702"/>
    <w:link w:val="897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7</cp:revision>
  <dcterms:created xsi:type="dcterms:W3CDTF">2024-09-19T11:39:00Z</dcterms:created>
  <dcterms:modified xsi:type="dcterms:W3CDTF">2024-10-28T08:02:51Z</dcterms:modified>
</cp:coreProperties>
</file>