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14" w:rsidRDefault="005E1CA4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8C5414" w:rsidRDefault="005E1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8C5414" w:rsidRDefault="008C541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.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8C5414" w:rsidRDefault="005E1CA4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color w:val="auto"/>
          <w:sz w:val="24"/>
          <w:szCs w:val="24"/>
        </w:rPr>
        <w:t xml:space="preserve">ВОЛОТОВСКОГО </w:t>
      </w:r>
      <w:r>
        <w:rPr>
          <w:sz w:val="24"/>
          <w:szCs w:val="24"/>
        </w:rPr>
        <w:t>СЕЛЬСКОГО ПОСЕЛЕНИЯ МУНИЦИПАЛЬНОГО РАЙОНА "ЧЕРНЯНСКИЙ РАЙОН"</w:t>
      </w:r>
    </w:p>
    <w:p w:rsidR="008C5414" w:rsidRDefault="005E1CA4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8C5414" w:rsidRDefault="008C5414">
      <w:pPr>
        <w:rPr>
          <w:b/>
          <w:sz w:val="24"/>
          <w:szCs w:val="24"/>
        </w:rPr>
      </w:pPr>
    </w:p>
    <w:p w:rsidR="008C5414" w:rsidRDefault="005E1CA4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:rsidR="008C5414" w:rsidRDefault="005E1CA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Волотово</w:t>
      </w:r>
    </w:p>
    <w:p w:rsidR="008C5414" w:rsidRDefault="008C5414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8C5414" w:rsidRDefault="005E1CA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«05» мая </w:t>
      </w:r>
      <w:r>
        <w:rPr>
          <w:b/>
          <w:color w:val="000000"/>
          <w:sz w:val="28"/>
          <w:szCs w:val="28"/>
        </w:rPr>
        <w:t xml:space="preserve">2023 г.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                         № 8</w:t>
      </w:r>
    </w:p>
    <w:p w:rsidR="008C5414" w:rsidRDefault="008C5414">
      <w:pPr>
        <w:rPr>
          <w:sz w:val="28"/>
          <w:szCs w:val="28"/>
        </w:rPr>
      </w:pPr>
    </w:p>
    <w:p w:rsidR="008C5414" w:rsidRDefault="008C5414">
      <w:pPr>
        <w:rPr>
          <w:sz w:val="28"/>
          <w:szCs w:val="28"/>
        </w:rPr>
      </w:pPr>
    </w:p>
    <w:p w:rsidR="008C5414" w:rsidRDefault="005E1CA4">
      <w:pPr>
        <w:pStyle w:val="24"/>
        <w:shd w:val="clear" w:color="auto" w:fill="auto"/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О создании нештатных формирований</w:t>
      </w:r>
    </w:p>
    <w:p w:rsidR="008C5414" w:rsidRDefault="005E1CA4">
      <w:pPr>
        <w:pStyle w:val="24"/>
        <w:shd w:val="clear" w:color="auto" w:fill="auto"/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по обеспечению выполнения мероприятий по гражданской обороне</w:t>
      </w:r>
    </w:p>
    <w:p w:rsidR="008C5414" w:rsidRDefault="005E1CA4">
      <w:pPr>
        <w:pStyle w:val="24"/>
        <w:shd w:val="clear" w:color="auto" w:fill="auto"/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на территории Волотовского сельского поселения</w:t>
      </w:r>
    </w:p>
    <w:p w:rsidR="008C5414" w:rsidRDefault="008C5414">
      <w:pPr>
        <w:jc w:val="center"/>
        <w:rPr>
          <w:sz w:val="28"/>
        </w:rPr>
      </w:pPr>
    </w:p>
    <w:p w:rsidR="008C5414" w:rsidRDefault="008C5414">
      <w:pPr>
        <w:pStyle w:val="af4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rPr>
          <w:sz w:val="28"/>
          <w:szCs w:val="28"/>
        </w:rPr>
      </w:pPr>
    </w:p>
    <w:p w:rsidR="008C5414" w:rsidRDefault="005E1CA4">
      <w:pPr>
        <w:pStyle w:val="af3"/>
        <w:spacing w:before="0" w:after="0" w:line="240" w:lineRule="auto"/>
        <w:ind w:firstLine="709"/>
        <w:jc w:val="both"/>
      </w:pPr>
      <w:r>
        <w:rPr>
          <w:sz w:val="28"/>
          <w:szCs w:val="28"/>
        </w:rPr>
        <w:t>Руководствуясь требованиями Федеральных законов РФ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от 21.12.1994 г. № 69-ФЗ «О пожарн</w:t>
      </w:r>
      <w:r>
        <w:rPr>
          <w:sz w:val="28"/>
          <w:szCs w:val="28"/>
        </w:rPr>
        <w:t>ой безопасности», от 21.07.1997 г. № 116 «О промышленной безопасности опасных производственных объектов», постановления Правительства РФ от 30.12.2003 г. № 794 «О единой государственной системе предупреждения и ликвидации чрезвычайных ситуаций», распоряжен</w:t>
      </w:r>
      <w:r>
        <w:rPr>
          <w:sz w:val="28"/>
          <w:szCs w:val="28"/>
        </w:rPr>
        <w:t>ием Правительства Белгородской области от 15 августа 2016 года № 378-рп «О создании нештатных аварийно-спасательных формирований и нештатных формирований по обеспечению выполнения мероприятий по гражданской обороне на территории Белгородской области», в це</w:t>
      </w:r>
      <w:r>
        <w:rPr>
          <w:sz w:val="28"/>
          <w:szCs w:val="28"/>
        </w:rPr>
        <w:t>лях обеспечения готовности проведения аварийно-спасательных и других неотложных работ и чрезвычайных ситуаций природного и техногенного характера, обеспечения выполнения мероприятий гражданской обороны в военное время</w:t>
      </w:r>
      <w:r>
        <w:rPr>
          <w:rStyle w:val="af5"/>
          <w:b w:val="0"/>
          <w:sz w:val="28"/>
          <w:szCs w:val="28"/>
        </w:rPr>
        <w:t xml:space="preserve">, администрация Волотовского сельского </w:t>
      </w:r>
      <w:r>
        <w:rPr>
          <w:rStyle w:val="af5"/>
          <w:b w:val="0"/>
          <w:sz w:val="28"/>
          <w:szCs w:val="28"/>
        </w:rPr>
        <w:t xml:space="preserve">поселения муниципального района «Чернянский район» Белгородской области </w:t>
      </w:r>
      <w:r>
        <w:rPr>
          <w:rStyle w:val="af5"/>
          <w:sz w:val="28"/>
          <w:szCs w:val="28"/>
        </w:rPr>
        <w:t>постановляет</w:t>
      </w:r>
      <w:r>
        <w:rPr>
          <w:rStyle w:val="af5"/>
          <w:b w:val="0"/>
          <w:sz w:val="28"/>
          <w:szCs w:val="28"/>
        </w:rPr>
        <w:t>:</w:t>
      </w:r>
    </w:p>
    <w:p w:rsidR="008C5414" w:rsidRDefault="00404723">
      <w:pPr>
        <w:pStyle w:val="25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5E1CA4">
        <w:rPr>
          <w:sz w:val="28"/>
          <w:szCs w:val="28"/>
        </w:rPr>
        <w:t>Утвердить Положение о нештатных формированиях по обеспечению выполнения мероприятий по гражданской обороне на территории Волотовского сельского поселения (Приложение №</w:t>
      </w:r>
      <w:r w:rsidR="005E1CA4">
        <w:rPr>
          <w:sz w:val="28"/>
          <w:szCs w:val="28"/>
        </w:rPr>
        <w:t xml:space="preserve"> 1).</w:t>
      </w:r>
    </w:p>
    <w:p w:rsidR="008C5414" w:rsidRDefault="00404723">
      <w:pPr>
        <w:pStyle w:val="25"/>
        <w:shd w:val="clear" w:color="auto" w:fill="auto"/>
        <w:tabs>
          <w:tab w:val="left" w:pos="-14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E1CA4">
        <w:rPr>
          <w:sz w:val="28"/>
          <w:szCs w:val="28"/>
        </w:rPr>
        <w:t xml:space="preserve">Создать на территории Волотовского сельского поселения нештатные формирования по обеспечению выполнения мероприятий по гражданской обороне (далее НФГО) общей численностью 16 человек. </w:t>
      </w:r>
    </w:p>
    <w:p w:rsidR="008C5414" w:rsidRDefault="005E1CA4">
      <w:pPr>
        <w:pStyle w:val="25"/>
        <w:shd w:val="clear" w:color="auto" w:fill="auto"/>
        <w:tabs>
          <w:tab w:val="left" w:pos="93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Звено связи – 2 чел.</w:t>
      </w:r>
    </w:p>
    <w:p w:rsidR="008C5414" w:rsidRDefault="005E1C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Группа охраны общественного порядка – 3</w:t>
      </w:r>
      <w:r>
        <w:rPr>
          <w:sz w:val="28"/>
          <w:szCs w:val="28"/>
        </w:rPr>
        <w:t xml:space="preserve"> чел.</w:t>
      </w:r>
    </w:p>
    <w:p w:rsidR="008C5414" w:rsidRDefault="005E1C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Противопожарное отделение – 3 чел.</w:t>
      </w:r>
    </w:p>
    <w:p w:rsidR="008C5414" w:rsidRDefault="005E1C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Санитарный пост – 4 чел.</w:t>
      </w:r>
    </w:p>
    <w:p w:rsidR="008C5414" w:rsidRDefault="005E1C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Звено подвоза воды – 2 чел.</w:t>
      </w:r>
    </w:p>
    <w:p w:rsidR="008C5414" w:rsidRDefault="005E1CA4">
      <w:pPr>
        <w:pStyle w:val="2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Звено разведки – 2 чел.</w:t>
      </w:r>
    </w:p>
    <w:p w:rsidR="008C5414" w:rsidRDefault="00404723">
      <w:pPr>
        <w:pStyle w:val="2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5E1CA4">
        <w:rPr>
          <w:sz w:val="28"/>
          <w:szCs w:val="28"/>
        </w:rPr>
        <w:t>Комплектование НФГО личным составом осуществить за счет работников предприятия, продолжающих работу в период мобилизации и в военное время (Приложение № 2).</w:t>
      </w:r>
    </w:p>
    <w:p w:rsidR="008C5414" w:rsidRDefault="005E1CA4">
      <w:pPr>
        <w:pStyle w:val="25"/>
        <w:shd w:val="clear" w:color="auto" w:fill="auto"/>
        <w:tabs>
          <w:tab w:val="left" w:pos="83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Начальнику штаба по ГОЧС </w:t>
      </w:r>
      <w:r>
        <w:rPr>
          <w:color w:val="0D0D0D" w:themeColor="text1" w:themeTint="F2"/>
          <w:sz w:val="28"/>
          <w:szCs w:val="28"/>
        </w:rPr>
        <w:t>Туковской А.И.:</w:t>
      </w:r>
    </w:p>
    <w:p w:rsidR="008C5414" w:rsidRDefault="005E1CA4">
      <w:pPr>
        <w:pStyle w:val="25"/>
        <w:shd w:val="clear" w:color="auto" w:fill="auto"/>
        <w:tabs>
          <w:tab w:val="left" w:pos="78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совместно с командирами формирований организовать учет личного состава формирований в соответствии с установленной формой;</w:t>
      </w:r>
    </w:p>
    <w:p w:rsidR="008C5414" w:rsidRDefault="005E1CA4">
      <w:pPr>
        <w:pStyle w:val="25"/>
        <w:shd w:val="clear" w:color="auto" w:fill="auto"/>
        <w:tabs>
          <w:tab w:val="left" w:pos="87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обеспечить подготовку командного  и личного состава формирований в соответствии с программой обучения;</w:t>
      </w:r>
    </w:p>
    <w:p w:rsidR="008C5414" w:rsidRDefault="005E1CA4">
      <w:pPr>
        <w:pStyle w:val="25"/>
        <w:shd w:val="clear" w:color="auto" w:fill="auto"/>
        <w:tabs>
          <w:tab w:val="left" w:pos="73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совместно с командирами </w:t>
      </w:r>
      <w:r>
        <w:rPr>
          <w:sz w:val="28"/>
          <w:szCs w:val="28"/>
        </w:rPr>
        <w:t>формирований обеспечить их специальной техникой и имуществом согласно нормам оснащения;</w:t>
      </w:r>
    </w:p>
    <w:p w:rsidR="008C5414" w:rsidRDefault="005E1CA4">
      <w:pPr>
        <w:pStyle w:val="25"/>
        <w:shd w:val="clear" w:color="auto" w:fill="auto"/>
        <w:tabs>
          <w:tab w:val="left" w:pos="76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обеспечить поддержание формирований в готовности к выполнению задач по предназначению.</w:t>
      </w:r>
    </w:p>
    <w:p w:rsidR="008C5414" w:rsidRDefault="00404723">
      <w:pPr>
        <w:pStyle w:val="24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 w:rsidR="005E1CA4">
        <w:rPr>
          <w:b w:val="0"/>
          <w:sz w:val="28"/>
          <w:szCs w:val="28"/>
        </w:rPr>
        <w:t xml:space="preserve">Признать утратившим силу постановление администрации Волотовского сельского </w:t>
      </w:r>
      <w:r w:rsidR="005E1CA4">
        <w:rPr>
          <w:b w:val="0"/>
          <w:sz w:val="28"/>
          <w:szCs w:val="28"/>
        </w:rPr>
        <w:t>поселения от 27 декабря 2019 г. № 42 «О создании и организации деятельности нештатных формирований по обеспечению выполнения мероприятий по Гражданской обороне на территории Волотовского сельского поселения».</w:t>
      </w:r>
    </w:p>
    <w:p w:rsidR="008C5414" w:rsidRDefault="00404723">
      <w:pPr>
        <w:pStyle w:val="24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</w:t>
      </w:r>
      <w:r w:rsidR="005E1CA4">
        <w:rPr>
          <w:b w:val="0"/>
          <w:sz w:val="28"/>
          <w:szCs w:val="28"/>
        </w:rPr>
        <w:t>Обнародовать настоящее постановление в поряд</w:t>
      </w:r>
      <w:r w:rsidR="005E1CA4">
        <w:rPr>
          <w:b w:val="0"/>
          <w:sz w:val="28"/>
          <w:szCs w:val="28"/>
        </w:rPr>
        <w:t>ке, предусмотренном Уставом Волотовского сельского поселения и разместить на официальном сайте органов местного самоуправления Волотовского сельского поселения Чернянского района Белгородской области в сети Интернет (адрес сайта: https://</w:t>
      </w:r>
      <w:r w:rsidR="005E1CA4">
        <w:rPr>
          <w:b w:val="0"/>
          <w:color w:val="000000"/>
          <w:sz w:val="28"/>
        </w:rPr>
        <w:t>selovolotovo-r31.g</w:t>
      </w:r>
      <w:r w:rsidR="005E1CA4">
        <w:rPr>
          <w:b w:val="0"/>
          <w:color w:val="000000"/>
          <w:sz w:val="28"/>
        </w:rPr>
        <w:t>osweb.gosuslugi.ru</w:t>
      </w:r>
      <w:r w:rsidR="005E1CA4">
        <w:rPr>
          <w:b w:val="0"/>
          <w:sz w:val="28"/>
          <w:szCs w:val="28"/>
        </w:rPr>
        <w:t>/).</w:t>
      </w:r>
    </w:p>
    <w:p w:rsidR="008C5414" w:rsidRDefault="005E1CA4">
      <w:pPr>
        <w:pStyle w:val="af3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исполнения настоящего постановления оставляю за собой.</w:t>
      </w:r>
    </w:p>
    <w:p w:rsidR="008C5414" w:rsidRDefault="008C5414">
      <w:pPr>
        <w:pStyle w:val="af3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8C5414" w:rsidRDefault="008C5414">
      <w:pPr>
        <w:pStyle w:val="af3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8C5414" w:rsidRDefault="008C5414">
      <w:pPr>
        <w:pStyle w:val="af3"/>
        <w:spacing w:before="0" w:after="0" w:line="240" w:lineRule="auto"/>
        <w:ind w:right="-284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4926"/>
        <w:gridCol w:w="1276"/>
        <w:gridCol w:w="3504"/>
      </w:tblGrid>
      <w:tr w:rsidR="008C5414">
        <w:tc>
          <w:tcPr>
            <w:tcW w:w="4927" w:type="dxa"/>
            <w:noWrap/>
          </w:tcPr>
          <w:p w:rsidR="008C5414" w:rsidRDefault="005E1C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Глава администрации</w:t>
            </w:r>
          </w:p>
          <w:p w:rsidR="008C5414" w:rsidRDefault="005E1C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Волотовского сельского поселения</w:t>
            </w:r>
          </w:p>
        </w:tc>
        <w:tc>
          <w:tcPr>
            <w:tcW w:w="1276" w:type="dxa"/>
            <w:noWrap/>
          </w:tcPr>
          <w:p w:rsidR="008C5414" w:rsidRDefault="008C5414">
            <w:pPr>
              <w:rPr>
                <w:b/>
                <w:sz w:val="28"/>
              </w:rPr>
            </w:pPr>
          </w:p>
        </w:tc>
        <w:tc>
          <w:tcPr>
            <w:tcW w:w="3504" w:type="dxa"/>
            <w:noWrap/>
          </w:tcPr>
          <w:p w:rsidR="008C5414" w:rsidRDefault="008C5414">
            <w:pPr>
              <w:jc w:val="right"/>
              <w:rPr>
                <w:b/>
                <w:sz w:val="28"/>
              </w:rPr>
            </w:pPr>
          </w:p>
          <w:p w:rsidR="008C5414" w:rsidRDefault="005E1CA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З.В. Манохина</w:t>
            </w:r>
          </w:p>
        </w:tc>
      </w:tr>
    </w:tbl>
    <w:p w:rsidR="008C5414" w:rsidRDefault="008C5414"/>
    <w:p w:rsidR="008C5414" w:rsidRDefault="008C5414"/>
    <w:p w:rsidR="008C5414" w:rsidRDefault="008C5414"/>
    <w:p w:rsidR="008C5414" w:rsidRDefault="008C5414"/>
    <w:p w:rsidR="008C5414" w:rsidRDefault="008C5414"/>
    <w:p w:rsidR="008C5414" w:rsidRDefault="008C5414"/>
    <w:p w:rsidR="008C5414" w:rsidRDefault="008C5414"/>
    <w:p w:rsidR="008C5414" w:rsidRDefault="008C5414"/>
    <w:p w:rsidR="008C5414" w:rsidRDefault="008C5414"/>
    <w:p w:rsidR="008C5414" w:rsidRDefault="008C5414"/>
    <w:p w:rsidR="008C5414" w:rsidRDefault="008C5414"/>
    <w:p w:rsidR="008C5414" w:rsidRDefault="008C5414"/>
    <w:p w:rsidR="008C5414" w:rsidRDefault="008C5414"/>
    <w:p w:rsidR="008C5414" w:rsidRDefault="008C5414"/>
    <w:p w:rsidR="008C5414" w:rsidRDefault="008C5414"/>
    <w:p w:rsidR="008C5414" w:rsidRDefault="008C5414"/>
    <w:p w:rsidR="008C5414" w:rsidRDefault="008C5414"/>
    <w:p w:rsidR="008C5414" w:rsidRDefault="008C5414"/>
    <w:p w:rsidR="008C5414" w:rsidRDefault="008C5414"/>
    <w:p w:rsidR="00404723" w:rsidRDefault="00404723"/>
    <w:p w:rsidR="00404723" w:rsidRDefault="00404723"/>
    <w:p w:rsidR="00404723" w:rsidRDefault="00404723"/>
    <w:p w:rsidR="008C5414" w:rsidRDefault="008C5414"/>
    <w:p w:rsidR="008C5414" w:rsidRDefault="008C5414"/>
    <w:p w:rsidR="008C5414" w:rsidRDefault="008C5414"/>
    <w:p w:rsidR="008C5414" w:rsidRDefault="005E1CA4">
      <w:pPr>
        <w:pStyle w:val="24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8C5414" w:rsidRDefault="005E1CA4">
      <w:pPr>
        <w:pStyle w:val="24"/>
        <w:shd w:val="clear" w:color="auto" w:fill="auto"/>
        <w:spacing w:after="0" w:line="240" w:lineRule="auto"/>
        <w:jc w:val="right"/>
        <w:rPr>
          <w:color w:val="0D0D0D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к постановлению администрации</w:t>
      </w:r>
    </w:p>
    <w:p w:rsidR="008C5414" w:rsidRDefault="005E1CA4">
      <w:pPr>
        <w:pStyle w:val="24"/>
        <w:shd w:val="clear" w:color="auto" w:fill="auto"/>
        <w:spacing w:after="0" w:line="240" w:lineRule="auto"/>
        <w:jc w:val="right"/>
        <w:rPr>
          <w:color w:val="0D0D0D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Волотовского сельского поселения</w:t>
      </w:r>
    </w:p>
    <w:p w:rsidR="008C5414" w:rsidRDefault="005E1CA4">
      <w:pPr>
        <w:pStyle w:val="24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«05» мая 2023 г. № 8</w:t>
      </w:r>
    </w:p>
    <w:p w:rsidR="008C5414" w:rsidRDefault="008C5414">
      <w:pPr>
        <w:rPr>
          <w:sz w:val="24"/>
          <w:szCs w:val="24"/>
        </w:rPr>
      </w:pPr>
    </w:p>
    <w:p w:rsidR="008C5414" w:rsidRDefault="005E1CA4">
      <w:pPr>
        <w:pStyle w:val="24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C5414" w:rsidRDefault="005E1CA4">
      <w:pPr>
        <w:pStyle w:val="24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нештатных формированиях по обеспечению выполнения мероприятий по гражданской обороне на территории </w:t>
      </w:r>
    </w:p>
    <w:p w:rsidR="008C5414" w:rsidRDefault="005E1CA4">
      <w:pPr>
        <w:pStyle w:val="24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Волотовского сельского поселения</w:t>
      </w:r>
    </w:p>
    <w:p w:rsidR="008C5414" w:rsidRDefault="008C5414">
      <w:pPr>
        <w:rPr>
          <w:sz w:val="24"/>
          <w:szCs w:val="24"/>
        </w:rPr>
      </w:pPr>
    </w:p>
    <w:p w:rsidR="008C5414" w:rsidRDefault="005E1CA4">
      <w:pPr>
        <w:pStyle w:val="25"/>
        <w:shd w:val="clear" w:color="auto" w:fill="auto"/>
        <w:spacing w:before="0" w:after="0" w:line="240" w:lineRule="auto"/>
        <w:ind w:left="20" w:firstLine="680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 Фед</w:t>
      </w:r>
      <w:r>
        <w:rPr>
          <w:sz w:val="28"/>
          <w:szCs w:val="28"/>
        </w:rPr>
        <w:t xml:space="preserve">еральным законом от </w:t>
      </w:r>
      <w:r w:rsidR="00404723">
        <w:rPr>
          <w:sz w:val="28"/>
          <w:szCs w:val="28"/>
        </w:rPr>
        <w:t xml:space="preserve">12 февраля 1998 года № 28 – ФЗ. </w:t>
      </w:r>
      <w:r>
        <w:rPr>
          <w:sz w:val="28"/>
          <w:szCs w:val="28"/>
        </w:rPr>
        <w:t>«О гражданской обороне» и приказом Министерства Российской Федерации по делам гражданской обороны, чрезвычайным ситуациям и ликвидации последствий стихийных бедствий от 18 декабря 2014 года № 701 «Об утве</w:t>
      </w:r>
      <w:r>
        <w:rPr>
          <w:sz w:val="28"/>
          <w:szCs w:val="28"/>
        </w:rPr>
        <w:t>рждении типового порядка создания нештатных формирований по обеспечению выполнения мероприятий по гражданской обороне».</w:t>
      </w:r>
    </w:p>
    <w:p w:rsidR="008C5414" w:rsidRDefault="005E1CA4">
      <w:pPr>
        <w:pStyle w:val="25"/>
        <w:shd w:val="clear" w:color="auto" w:fill="auto"/>
        <w:spacing w:before="0" w:after="0" w:line="240" w:lineRule="auto"/>
        <w:ind w:left="20" w:firstLine="680"/>
        <w:rPr>
          <w:sz w:val="28"/>
          <w:szCs w:val="28"/>
        </w:rPr>
      </w:pPr>
      <w:r>
        <w:rPr>
          <w:sz w:val="28"/>
          <w:szCs w:val="28"/>
        </w:rPr>
        <w:t>Нештатные формирования по обеспечению выполнения мероприятий по гражданской обороне (далее НФГО) - формирования, создаваемые организация</w:t>
      </w:r>
      <w:r>
        <w:rPr>
          <w:sz w:val="28"/>
          <w:szCs w:val="28"/>
        </w:rPr>
        <w:t>ми, отнесенными к категориям по гражданской обороне,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</w:t>
      </w:r>
      <w:r>
        <w:rPr>
          <w:sz w:val="28"/>
          <w:szCs w:val="28"/>
        </w:rPr>
        <w:t>ых ситуаций.</w:t>
      </w:r>
    </w:p>
    <w:p w:rsidR="008C5414" w:rsidRDefault="005E1CA4">
      <w:pPr>
        <w:pStyle w:val="25"/>
        <w:shd w:val="clear" w:color="auto" w:fill="auto"/>
        <w:spacing w:before="0" w:after="0" w:line="240" w:lineRule="auto"/>
        <w:ind w:left="20" w:firstLine="680"/>
        <w:rPr>
          <w:sz w:val="28"/>
          <w:szCs w:val="28"/>
        </w:rPr>
      </w:pPr>
      <w:r>
        <w:rPr>
          <w:sz w:val="28"/>
          <w:szCs w:val="28"/>
        </w:rPr>
        <w:t>Количество сил и средств гражданской обороны определяется исходя из возможной обстановки, которая может сложиться в организации при военных конфликтах или вследствие этих конфликтов и при чрезвычайных ситуациях природного и техногенного характ</w:t>
      </w:r>
      <w:r>
        <w:rPr>
          <w:sz w:val="28"/>
          <w:szCs w:val="28"/>
        </w:rPr>
        <w:t>ера.</w:t>
      </w:r>
    </w:p>
    <w:p w:rsidR="008C5414" w:rsidRDefault="005E1CA4">
      <w:pPr>
        <w:pStyle w:val="25"/>
        <w:shd w:val="clear" w:color="auto" w:fill="auto"/>
        <w:spacing w:before="0" w:after="0" w:line="240" w:lineRule="auto"/>
        <w:ind w:left="20" w:firstLine="680"/>
        <w:rPr>
          <w:sz w:val="28"/>
          <w:szCs w:val="28"/>
        </w:rPr>
      </w:pPr>
      <w:r>
        <w:rPr>
          <w:sz w:val="28"/>
          <w:szCs w:val="28"/>
        </w:rPr>
        <w:t>Организации, отнесенные в установленном порядке к категориям по гражданской обороне, в обязательном порядке создают из числа своих работников и поддерживают в состоянии готовности НФГО.</w:t>
      </w:r>
    </w:p>
    <w:p w:rsidR="008C5414" w:rsidRDefault="005E1CA4">
      <w:pPr>
        <w:pStyle w:val="25"/>
        <w:shd w:val="clear" w:color="auto" w:fill="auto"/>
        <w:spacing w:before="0" w:after="0" w:line="240" w:lineRule="auto"/>
        <w:ind w:left="20" w:firstLine="680"/>
        <w:rPr>
          <w:sz w:val="28"/>
          <w:szCs w:val="28"/>
        </w:rPr>
      </w:pPr>
      <w:r>
        <w:rPr>
          <w:sz w:val="28"/>
          <w:szCs w:val="28"/>
        </w:rPr>
        <w:t>НФГО являются силами г</w:t>
      </w:r>
      <w:r>
        <w:rPr>
          <w:sz w:val="28"/>
          <w:szCs w:val="28"/>
        </w:rPr>
        <w:t>ражданской обороны и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соответствующих территориях.</w:t>
      </w:r>
    </w:p>
    <w:p w:rsidR="008C5414" w:rsidRDefault="008C5414">
      <w:pPr>
        <w:pStyle w:val="25"/>
        <w:shd w:val="clear" w:color="auto" w:fill="auto"/>
        <w:spacing w:before="0" w:after="0" w:line="240" w:lineRule="auto"/>
        <w:ind w:left="20" w:firstLine="680"/>
        <w:rPr>
          <w:sz w:val="28"/>
          <w:szCs w:val="28"/>
        </w:rPr>
      </w:pPr>
    </w:p>
    <w:p w:rsidR="008C5414" w:rsidRDefault="005E1CA4">
      <w:pPr>
        <w:pStyle w:val="24"/>
        <w:shd w:val="clear" w:color="auto" w:fill="auto"/>
        <w:spacing w:after="0" w:line="240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>Основными задачами НФГО являются:</w:t>
      </w:r>
    </w:p>
    <w:p w:rsidR="008C5414" w:rsidRDefault="005E1CA4">
      <w:pPr>
        <w:pStyle w:val="25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в эвакуации населения, материальных и культурных ценностей в безопасные районы;</w:t>
      </w:r>
    </w:p>
    <w:p w:rsidR="008C5414" w:rsidRDefault="005E1CA4">
      <w:pPr>
        <w:pStyle w:val="25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в проведении мероприятий по световой маскировке и другим видам маскировки;</w:t>
      </w:r>
    </w:p>
    <w:p w:rsidR="008C5414" w:rsidRDefault="005E1CA4">
      <w:pPr>
        <w:pStyle w:val="25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8C5414" w:rsidRDefault="005E1CA4">
      <w:pPr>
        <w:pStyle w:val="25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в первоочередном жизнеобеспечении пострадавшего населения;</w:t>
      </w:r>
    </w:p>
    <w:p w:rsidR="008C5414" w:rsidRDefault="005E1CA4">
      <w:pPr>
        <w:pStyle w:val="25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оказание первой помощи пораженным и эва</w:t>
      </w:r>
      <w:r>
        <w:rPr>
          <w:sz w:val="28"/>
          <w:szCs w:val="28"/>
        </w:rPr>
        <w:t xml:space="preserve">куация их в лечебные </w:t>
      </w:r>
      <w:r>
        <w:rPr>
          <w:sz w:val="28"/>
          <w:szCs w:val="28"/>
        </w:rPr>
        <w:lastRenderedPageBreak/>
        <w:t>учреждения;</w:t>
      </w:r>
    </w:p>
    <w:p w:rsidR="008C5414" w:rsidRDefault="005E1CA4">
      <w:pPr>
        <w:pStyle w:val="25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в санитарной обработке населения, их одежды, техники, продовольствия, воды, территорий;</w:t>
      </w:r>
    </w:p>
    <w:p w:rsidR="008C5414" w:rsidRDefault="005E1CA4">
      <w:pPr>
        <w:pStyle w:val="25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в организации подвижных пунктов питания, продовольственного и вещевого снабжения;</w:t>
      </w:r>
    </w:p>
    <w:p w:rsidR="008C5414" w:rsidRDefault="005E1CA4">
      <w:pPr>
        <w:pStyle w:val="25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прокладывание колонных путей и устрой</w:t>
      </w:r>
      <w:r>
        <w:rPr>
          <w:sz w:val="28"/>
          <w:szCs w:val="28"/>
        </w:rPr>
        <w:t>ство проходов (проездов) в завалах;</w:t>
      </w:r>
    </w:p>
    <w:p w:rsidR="008C5414" w:rsidRDefault="005E1CA4">
      <w:pPr>
        <w:pStyle w:val="25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8C5414" w:rsidRDefault="005E1CA4">
      <w:pPr>
        <w:pStyle w:val="25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укрепление или обр</w:t>
      </w:r>
      <w:r>
        <w:rPr>
          <w:sz w:val="28"/>
          <w:szCs w:val="28"/>
        </w:rPr>
        <w:t>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8C5414" w:rsidRDefault="005E1CA4">
      <w:pPr>
        <w:pStyle w:val="25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в обеспечении охраны общественного порядка;</w:t>
      </w:r>
    </w:p>
    <w:p w:rsidR="008C5414" w:rsidRDefault="005E1CA4">
      <w:pPr>
        <w:pStyle w:val="25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ремонт и восстановление дорог и мостов;</w:t>
      </w:r>
    </w:p>
    <w:p w:rsidR="008C5414" w:rsidRDefault="005E1CA4">
      <w:pPr>
        <w:pStyle w:val="25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ремонт и восстановление поврежденн</w:t>
      </w:r>
      <w:r>
        <w:rPr>
          <w:sz w:val="28"/>
          <w:szCs w:val="28"/>
        </w:rPr>
        <w:t>ых и разрушенных линий связи и коммунально-энергетических сетей в целях обеспечения аварийно-спасательных работ;</w:t>
      </w:r>
    </w:p>
    <w:p w:rsidR="008C5414" w:rsidRDefault="005E1CA4">
      <w:pPr>
        <w:pStyle w:val="25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8C5414" w:rsidRDefault="005E1CA4">
      <w:pPr>
        <w:pStyle w:val="25"/>
        <w:shd w:val="clear" w:color="auto" w:fill="auto"/>
        <w:spacing w:before="0" w:after="0" w:line="240" w:lineRule="auto"/>
        <w:ind w:left="20" w:firstLine="680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рганизациями могут создаваться медицинские, противопожарные, инженерные, аварийно-технические, автомобильные формирования, а также формирования разведки, радиационного и химического наблюдения, связи и механизации работ, торговли и питания, обслуживания за</w:t>
      </w:r>
      <w:r>
        <w:rPr>
          <w:sz w:val="28"/>
          <w:szCs w:val="28"/>
        </w:rPr>
        <w:t>щитных сооружений, эвакуации и другие виды формирований, в зависимости от задач, выполняемых организацией в соответствии с планами гражданской обороны и защиты населения муниципального образования и организаций.</w:t>
      </w:r>
    </w:p>
    <w:p w:rsidR="008C5414" w:rsidRDefault="005E1CA4">
      <w:pPr>
        <w:pStyle w:val="25"/>
        <w:shd w:val="clear" w:color="auto" w:fill="auto"/>
        <w:spacing w:before="0" w:after="0" w:line="240" w:lineRule="auto"/>
        <w:ind w:left="20" w:firstLine="680"/>
        <w:rPr>
          <w:sz w:val="28"/>
          <w:szCs w:val="28"/>
        </w:rPr>
      </w:pPr>
      <w:r>
        <w:rPr>
          <w:sz w:val="28"/>
          <w:szCs w:val="28"/>
        </w:rPr>
        <w:t>Вид и количество формирований, а также их чи</w:t>
      </w:r>
      <w:r>
        <w:rPr>
          <w:sz w:val="28"/>
          <w:szCs w:val="28"/>
        </w:rPr>
        <w:t>сленность определяются с учетом особенностей производственной деятельности организаций в мирное и военное время, наличия людских ресурсов, специальной техники, имущества, запасов материально- технических средств, а также объема и характера задач, возлагаем</w:t>
      </w:r>
      <w:r>
        <w:rPr>
          <w:sz w:val="28"/>
          <w:szCs w:val="28"/>
        </w:rPr>
        <w:t>ых на формирования в соответствии с планами гражданской обороны и защиты населения района и организаций.</w:t>
      </w:r>
    </w:p>
    <w:p w:rsidR="008C5414" w:rsidRDefault="005E1CA4">
      <w:pPr>
        <w:pStyle w:val="25"/>
        <w:shd w:val="clear" w:color="auto" w:fill="auto"/>
        <w:spacing w:before="0" w:after="0" w:line="240" w:lineRule="auto"/>
        <w:ind w:left="20" w:firstLine="680"/>
        <w:rPr>
          <w:sz w:val="28"/>
          <w:szCs w:val="28"/>
        </w:rPr>
      </w:pPr>
      <w:r>
        <w:rPr>
          <w:sz w:val="28"/>
          <w:szCs w:val="28"/>
        </w:rPr>
        <w:t>Состав, структура и оснащение НФГО определяются требованиями нормативных правовых документов Министерства Российской Федерации по делам гражданской обо</w:t>
      </w:r>
      <w:r>
        <w:rPr>
          <w:sz w:val="28"/>
          <w:szCs w:val="28"/>
        </w:rPr>
        <w:t>роны, чрезвычайным ситуациям и ликвидации последствий стихийных бедствий.</w:t>
      </w:r>
    </w:p>
    <w:p w:rsidR="008C5414" w:rsidRDefault="005E1CA4">
      <w:pPr>
        <w:pStyle w:val="25"/>
        <w:shd w:val="clear" w:color="auto" w:fill="auto"/>
        <w:spacing w:before="0" w:after="0" w:line="240" w:lineRule="auto"/>
        <w:ind w:left="20" w:firstLine="680"/>
        <w:rPr>
          <w:sz w:val="28"/>
          <w:szCs w:val="28"/>
        </w:rPr>
      </w:pPr>
      <w:r>
        <w:rPr>
          <w:sz w:val="28"/>
          <w:szCs w:val="28"/>
        </w:rPr>
        <w:t>Финансирование и материально-техническое обеспечение мероприятий по созданию, подготовке, оснащению и применению НФГО в организациях, осуществляется за счет финансовых средств этих организаций.</w:t>
      </w:r>
    </w:p>
    <w:p w:rsidR="008C5414" w:rsidRDefault="008C5414">
      <w:pPr>
        <w:rPr>
          <w:sz w:val="28"/>
          <w:szCs w:val="28"/>
        </w:rPr>
      </w:pPr>
    </w:p>
    <w:p w:rsidR="008C5414" w:rsidRDefault="008C5414">
      <w:pPr>
        <w:rPr>
          <w:sz w:val="28"/>
          <w:szCs w:val="28"/>
        </w:rPr>
      </w:pPr>
    </w:p>
    <w:p w:rsidR="00404723" w:rsidRDefault="00404723">
      <w:pPr>
        <w:rPr>
          <w:sz w:val="28"/>
          <w:szCs w:val="28"/>
        </w:rPr>
      </w:pPr>
    </w:p>
    <w:p w:rsidR="008C5414" w:rsidRDefault="008C5414">
      <w:pPr>
        <w:rPr>
          <w:sz w:val="28"/>
          <w:szCs w:val="28"/>
        </w:rPr>
      </w:pPr>
    </w:p>
    <w:p w:rsidR="008C5414" w:rsidRDefault="008C5414">
      <w:pPr>
        <w:rPr>
          <w:sz w:val="28"/>
          <w:szCs w:val="28"/>
        </w:rPr>
      </w:pPr>
    </w:p>
    <w:p w:rsidR="008C5414" w:rsidRDefault="005E1CA4">
      <w:pPr>
        <w:pStyle w:val="24"/>
        <w:shd w:val="clear" w:color="auto" w:fill="auto"/>
        <w:spacing w:after="0" w:line="240" w:lineRule="auto"/>
        <w:ind w:right="26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2 </w:t>
      </w:r>
    </w:p>
    <w:p w:rsidR="008C5414" w:rsidRDefault="005E1CA4">
      <w:pPr>
        <w:pStyle w:val="24"/>
        <w:shd w:val="clear" w:color="auto" w:fill="auto"/>
        <w:spacing w:after="0" w:line="240" w:lineRule="auto"/>
        <w:ind w:right="261"/>
        <w:jc w:val="right"/>
        <w:rPr>
          <w:color w:val="0D0D0D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к постановлению администрации</w:t>
      </w:r>
    </w:p>
    <w:p w:rsidR="008C5414" w:rsidRDefault="005E1CA4">
      <w:pPr>
        <w:pStyle w:val="24"/>
        <w:shd w:val="clear" w:color="auto" w:fill="auto"/>
        <w:spacing w:after="0" w:line="240" w:lineRule="auto"/>
        <w:ind w:right="261"/>
        <w:jc w:val="right"/>
        <w:rPr>
          <w:color w:val="0D0D0D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Волотовского</w:t>
      </w:r>
      <w:r>
        <w:rPr>
          <w:color w:val="0D0D0D" w:themeColor="text1" w:themeTint="F2"/>
          <w:sz w:val="24"/>
          <w:szCs w:val="24"/>
        </w:rPr>
        <w:t xml:space="preserve"> сельского поселения</w:t>
      </w:r>
    </w:p>
    <w:p w:rsidR="008C5414" w:rsidRDefault="005E1CA4">
      <w:pPr>
        <w:pStyle w:val="24"/>
        <w:shd w:val="clear" w:color="auto" w:fill="auto"/>
        <w:spacing w:after="0" w:line="240" w:lineRule="auto"/>
        <w:ind w:right="261"/>
        <w:jc w:val="right"/>
        <w:rPr>
          <w:sz w:val="24"/>
          <w:szCs w:val="24"/>
        </w:rPr>
      </w:pPr>
      <w:r>
        <w:rPr>
          <w:sz w:val="24"/>
          <w:szCs w:val="24"/>
        </w:rPr>
        <w:t>от «05» мая 2023 г. № 8</w:t>
      </w:r>
    </w:p>
    <w:p w:rsidR="008C5414" w:rsidRDefault="008C5414">
      <w:pPr>
        <w:pStyle w:val="afa"/>
        <w:shd w:val="clear" w:color="auto" w:fill="auto"/>
        <w:spacing w:line="210" w:lineRule="exact"/>
        <w:jc w:val="center"/>
        <w:rPr>
          <w:sz w:val="24"/>
          <w:szCs w:val="24"/>
        </w:rPr>
      </w:pPr>
    </w:p>
    <w:p w:rsidR="008C5414" w:rsidRDefault="008C5414">
      <w:pPr>
        <w:pStyle w:val="afa"/>
        <w:shd w:val="clear" w:color="auto" w:fill="auto"/>
        <w:spacing w:line="210" w:lineRule="exact"/>
        <w:jc w:val="center"/>
        <w:rPr>
          <w:sz w:val="24"/>
          <w:szCs w:val="24"/>
        </w:rPr>
      </w:pPr>
    </w:p>
    <w:p w:rsidR="008C5414" w:rsidRDefault="005E1CA4">
      <w:pPr>
        <w:pStyle w:val="afa"/>
        <w:shd w:val="clear" w:color="auto" w:fill="auto"/>
        <w:spacing w:line="210" w:lineRule="exact"/>
        <w:jc w:val="center"/>
        <w:rPr>
          <w:sz w:val="24"/>
          <w:szCs w:val="24"/>
        </w:rPr>
      </w:pPr>
      <w:r>
        <w:rPr>
          <w:sz w:val="28"/>
          <w:szCs w:val="24"/>
        </w:rPr>
        <w:t>Наименование, состав и численность НФГО</w:t>
      </w:r>
    </w:p>
    <w:p w:rsidR="008C5414" w:rsidRDefault="008C541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2362"/>
        <w:gridCol w:w="806"/>
        <w:gridCol w:w="2496"/>
        <w:gridCol w:w="3128"/>
      </w:tblGrid>
      <w:tr w:rsidR="008C5414">
        <w:trPr>
          <w:trHeight w:hRule="exact" w:val="8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№</w:t>
            </w:r>
          </w:p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п/п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Наименование</w:t>
            </w:r>
          </w:p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НФГО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Кол-</w:t>
            </w:r>
          </w:p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во</w:t>
            </w:r>
          </w:p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(чел.)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Ф. И. О.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Занимаемая должность</w:t>
            </w:r>
          </w:p>
        </w:tc>
      </w:tr>
      <w:tr w:rsidR="008C5414">
        <w:trPr>
          <w:trHeight w:hRule="exact" w:val="5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Звено связи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2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Потапова Л.И.- командир звена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главный специалист МКУ «ЦБУ» (по согласованию)</w:t>
            </w:r>
          </w:p>
        </w:tc>
      </w:tr>
      <w:tr w:rsidR="008C5414" w:rsidTr="00404723">
        <w:trPr>
          <w:trHeight w:hRule="exact" w:val="827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2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Чолинец М.М. -телефонист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специалист 1 категории МКУ «АХЧ Чернянского района» (по согласованию)</w:t>
            </w:r>
          </w:p>
        </w:tc>
      </w:tr>
      <w:tr w:rsidR="008C5414">
        <w:trPr>
          <w:trHeight w:hRule="exact" w:val="73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2.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2pt0pt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2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Ночевка И.Н. - командир группы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учитель (по согласованию)</w:t>
            </w:r>
          </w:p>
        </w:tc>
      </w:tr>
      <w:tr w:rsidR="008C5414">
        <w:trPr>
          <w:trHeight w:hRule="exact" w:val="754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2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Черных А.В.- охранник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 xml:space="preserve">тракторист </w:t>
            </w:r>
          </w:p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(по согласованию)</w:t>
            </w:r>
          </w:p>
        </w:tc>
      </w:tr>
      <w:tr w:rsidR="008C5414">
        <w:trPr>
          <w:trHeight w:hRule="exact" w:val="749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2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Чолинец В.И.- патрульный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 xml:space="preserve">водитель </w:t>
            </w:r>
          </w:p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(по согласованию)</w:t>
            </w:r>
          </w:p>
        </w:tc>
      </w:tr>
      <w:tr w:rsidR="008C5414">
        <w:trPr>
          <w:trHeight w:hRule="exact" w:val="8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Противопожарное</w:t>
            </w:r>
          </w:p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отделение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2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Хлебутин Д.А.- командир группы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водитель</w:t>
            </w:r>
          </w:p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(по согласованию)</w:t>
            </w:r>
          </w:p>
        </w:tc>
      </w:tr>
      <w:tr w:rsidR="008C5414">
        <w:trPr>
          <w:trHeight w:hRule="exact" w:val="754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2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Самойлов С.П. - спасатель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ind w:left="142"/>
              <w:rPr>
                <w:rStyle w:val="10"/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eastAsia="Calibri"/>
                <w:color w:val="0D0D0D" w:themeColor="text1" w:themeTint="F2"/>
                <w:sz w:val="24"/>
                <w:szCs w:val="24"/>
              </w:rPr>
              <w:t>водитель</w:t>
            </w:r>
          </w:p>
          <w:p w:rsidR="008C5414" w:rsidRDefault="005E1CA4">
            <w:pPr>
              <w:ind w:left="142"/>
              <w:rPr>
                <w:color w:val="0D0D0D"/>
                <w:sz w:val="24"/>
              </w:rPr>
            </w:pPr>
            <w:r>
              <w:rPr>
                <w:rStyle w:val="10"/>
                <w:rFonts w:eastAsia="Calibri"/>
                <w:color w:val="0D0D0D" w:themeColor="text1" w:themeTint="F2"/>
                <w:sz w:val="24"/>
                <w:szCs w:val="24"/>
              </w:rPr>
              <w:t>(по согласованию)</w:t>
            </w:r>
          </w:p>
        </w:tc>
      </w:tr>
      <w:tr w:rsidR="008C5414">
        <w:trPr>
          <w:trHeight w:hRule="exact" w:val="749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2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Ерошев В.А. - спасатель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ind w:left="142" w:hanging="41"/>
              <w:rPr>
                <w:rStyle w:val="10"/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eastAsia="Calibri"/>
                <w:color w:val="0D0D0D" w:themeColor="text1" w:themeTint="F2"/>
                <w:sz w:val="24"/>
                <w:szCs w:val="24"/>
              </w:rPr>
              <w:t>водитель</w:t>
            </w:r>
          </w:p>
          <w:p w:rsidR="008C5414" w:rsidRDefault="005E1CA4">
            <w:pPr>
              <w:ind w:left="142" w:hanging="41"/>
              <w:rPr>
                <w:color w:val="0D0D0D"/>
                <w:sz w:val="24"/>
              </w:rPr>
            </w:pPr>
            <w:r>
              <w:rPr>
                <w:rStyle w:val="10"/>
                <w:rFonts w:eastAsia="Calibri"/>
                <w:color w:val="0D0D0D" w:themeColor="text1" w:themeTint="F2"/>
                <w:sz w:val="24"/>
                <w:szCs w:val="24"/>
              </w:rPr>
              <w:t>(по согласованию)</w:t>
            </w:r>
          </w:p>
        </w:tc>
      </w:tr>
      <w:tr w:rsidR="008C5414" w:rsidTr="00404723">
        <w:trPr>
          <w:trHeight w:hRule="exact" w:val="6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Санитарный пост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2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Попова С.П. - начальник поста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фельдшер</w:t>
            </w:r>
          </w:p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(по согласованию)</w:t>
            </w:r>
          </w:p>
        </w:tc>
      </w:tr>
      <w:tr w:rsidR="008C5414">
        <w:trPr>
          <w:trHeight w:hRule="exact" w:val="754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2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Подолякина Т.В. - санинструктор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медсестра</w:t>
            </w:r>
          </w:p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(по согласованию)</w:t>
            </w:r>
          </w:p>
        </w:tc>
      </w:tr>
      <w:tr w:rsidR="008C5414" w:rsidTr="00404723">
        <w:trPr>
          <w:trHeight w:hRule="exact" w:val="615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2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Иконникова Е.П. - санинструктор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медсестра</w:t>
            </w:r>
          </w:p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(по согласованию)</w:t>
            </w:r>
          </w:p>
        </w:tc>
      </w:tr>
      <w:tr w:rsidR="008C5414" w:rsidTr="00404723">
        <w:trPr>
          <w:trHeight w:hRule="exact" w:val="584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2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Бурцев С.Н. - водитель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водитель</w:t>
            </w:r>
          </w:p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(по согласованию)</w:t>
            </w:r>
          </w:p>
        </w:tc>
      </w:tr>
      <w:tr w:rsidR="008C5414">
        <w:trPr>
          <w:trHeight w:hRule="exact" w:val="7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Звено подвоза воды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2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Лыков Н.В. - командир звена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Индивидуальный предприниматель</w:t>
            </w:r>
          </w:p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(по согласованию)</w:t>
            </w:r>
          </w:p>
        </w:tc>
      </w:tr>
      <w:tr w:rsidR="008C5414" w:rsidTr="00404723">
        <w:trPr>
          <w:trHeight w:hRule="exact" w:val="775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•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2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Ерошев Д.В - водитель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Индивидуальный предприниматель</w:t>
            </w:r>
          </w:p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4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(по согласованию)</w:t>
            </w:r>
          </w:p>
        </w:tc>
      </w:tr>
      <w:tr w:rsidR="008C5414">
        <w:trPr>
          <w:trHeight w:hRule="exact" w:val="57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0pt0"/>
                <w:sz w:val="24"/>
                <w:szCs w:val="24"/>
              </w:rPr>
              <w:t>6.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Звено разведки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2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Вельченко П.В. - командир звена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ind w:left="142"/>
              <w:rPr>
                <w:rStyle w:val="10"/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eastAsia="Calibri"/>
                <w:color w:val="0D0D0D" w:themeColor="text1" w:themeTint="F2"/>
                <w:sz w:val="24"/>
                <w:szCs w:val="24"/>
              </w:rPr>
              <w:t>учитель</w:t>
            </w:r>
          </w:p>
          <w:p w:rsidR="008C5414" w:rsidRDefault="005E1CA4">
            <w:pPr>
              <w:ind w:left="142"/>
              <w:rPr>
                <w:color w:val="0D0D0D"/>
                <w:sz w:val="24"/>
              </w:rPr>
            </w:pPr>
            <w:r>
              <w:rPr>
                <w:rStyle w:val="10"/>
                <w:rFonts w:eastAsia="Calibri"/>
                <w:color w:val="0D0D0D" w:themeColor="text1" w:themeTint="F2"/>
                <w:sz w:val="24"/>
                <w:szCs w:val="24"/>
              </w:rPr>
              <w:t>(по согласованию)</w:t>
            </w:r>
          </w:p>
        </w:tc>
      </w:tr>
      <w:tr w:rsidR="008C5414">
        <w:trPr>
          <w:trHeight w:hRule="exact" w:val="581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8C5414" w:rsidRDefault="008C5414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pStyle w:val="25"/>
              <w:shd w:val="clear" w:color="auto" w:fill="auto"/>
              <w:spacing w:before="0" w:after="0" w:line="240" w:lineRule="auto"/>
              <w:ind w:left="120"/>
              <w:jc w:val="left"/>
              <w:rPr>
                <w:color w:val="0D0D0D"/>
                <w:sz w:val="24"/>
                <w:szCs w:val="24"/>
              </w:rPr>
            </w:pPr>
            <w:r>
              <w:rPr>
                <w:rStyle w:val="10"/>
                <w:color w:val="0D0D0D" w:themeColor="text1" w:themeTint="F2"/>
                <w:sz w:val="24"/>
                <w:szCs w:val="24"/>
              </w:rPr>
              <w:t>Манохин В.А. - разведчик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C5414" w:rsidRDefault="005E1CA4">
            <w:pPr>
              <w:ind w:left="142"/>
              <w:rPr>
                <w:rStyle w:val="10"/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eastAsia="Calibri"/>
                <w:color w:val="0D0D0D" w:themeColor="text1" w:themeTint="F2"/>
                <w:sz w:val="24"/>
                <w:szCs w:val="24"/>
              </w:rPr>
              <w:t>водитель</w:t>
            </w:r>
          </w:p>
          <w:p w:rsidR="008C5414" w:rsidRDefault="005E1CA4">
            <w:pPr>
              <w:ind w:left="142"/>
              <w:rPr>
                <w:color w:val="0D0D0D"/>
                <w:sz w:val="24"/>
              </w:rPr>
            </w:pPr>
            <w:r>
              <w:rPr>
                <w:rStyle w:val="10"/>
                <w:rFonts w:eastAsia="Calibri"/>
                <w:color w:val="0D0D0D" w:themeColor="text1" w:themeTint="F2"/>
                <w:sz w:val="24"/>
                <w:szCs w:val="24"/>
              </w:rPr>
              <w:t>(по согласованию)</w:t>
            </w:r>
          </w:p>
        </w:tc>
      </w:tr>
    </w:tbl>
    <w:p w:rsidR="008C5414" w:rsidRDefault="008C5414"/>
    <w:sectPr w:rsidR="008C5414" w:rsidSect="00404723">
      <w:pgSz w:w="11906" w:h="16838"/>
      <w:pgMar w:top="850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CA4" w:rsidRDefault="005E1CA4">
      <w:r>
        <w:separator/>
      </w:r>
    </w:p>
  </w:endnote>
  <w:endnote w:type="continuationSeparator" w:id="1">
    <w:p w:rsidR="005E1CA4" w:rsidRDefault="005E1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CA4" w:rsidRDefault="005E1CA4">
      <w:r>
        <w:separator/>
      </w:r>
    </w:p>
  </w:footnote>
  <w:footnote w:type="continuationSeparator" w:id="1">
    <w:p w:rsidR="005E1CA4" w:rsidRDefault="005E1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7D6F"/>
    <w:multiLevelType w:val="hybridMultilevel"/>
    <w:tmpl w:val="E2F6A34A"/>
    <w:lvl w:ilvl="0" w:tplc="C730F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187F18">
      <w:start w:val="1"/>
      <w:numFmt w:val="lowerLetter"/>
      <w:lvlText w:val="%2."/>
      <w:lvlJc w:val="left"/>
      <w:pPr>
        <w:ind w:left="1440" w:hanging="360"/>
      </w:pPr>
    </w:lvl>
    <w:lvl w:ilvl="2" w:tplc="384E62CC">
      <w:start w:val="1"/>
      <w:numFmt w:val="lowerRoman"/>
      <w:lvlText w:val="%3."/>
      <w:lvlJc w:val="right"/>
      <w:pPr>
        <w:ind w:left="2160" w:hanging="180"/>
      </w:pPr>
    </w:lvl>
    <w:lvl w:ilvl="3" w:tplc="9AFC62D2">
      <w:start w:val="1"/>
      <w:numFmt w:val="decimal"/>
      <w:lvlText w:val="%4."/>
      <w:lvlJc w:val="left"/>
      <w:pPr>
        <w:ind w:left="2880" w:hanging="360"/>
      </w:pPr>
    </w:lvl>
    <w:lvl w:ilvl="4" w:tplc="81DAF6E2">
      <w:start w:val="1"/>
      <w:numFmt w:val="lowerLetter"/>
      <w:lvlText w:val="%5."/>
      <w:lvlJc w:val="left"/>
      <w:pPr>
        <w:ind w:left="3600" w:hanging="360"/>
      </w:pPr>
    </w:lvl>
    <w:lvl w:ilvl="5" w:tplc="C066898C">
      <w:start w:val="1"/>
      <w:numFmt w:val="lowerRoman"/>
      <w:lvlText w:val="%6."/>
      <w:lvlJc w:val="right"/>
      <w:pPr>
        <w:ind w:left="4320" w:hanging="180"/>
      </w:pPr>
    </w:lvl>
    <w:lvl w:ilvl="6" w:tplc="224ADBC6">
      <w:start w:val="1"/>
      <w:numFmt w:val="decimal"/>
      <w:lvlText w:val="%7."/>
      <w:lvlJc w:val="left"/>
      <w:pPr>
        <w:ind w:left="5040" w:hanging="360"/>
      </w:pPr>
    </w:lvl>
    <w:lvl w:ilvl="7" w:tplc="F77E5C04">
      <w:start w:val="1"/>
      <w:numFmt w:val="lowerLetter"/>
      <w:lvlText w:val="%8."/>
      <w:lvlJc w:val="left"/>
      <w:pPr>
        <w:ind w:left="5760" w:hanging="360"/>
      </w:pPr>
    </w:lvl>
    <w:lvl w:ilvl="8" w:tplc="78BADC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37235"/>
    <w:multiLevelType w:val="hybridMultilevel"/>
    <w:tmpl w:val="CF929EE2"/>
    <w:lvl w:ilvl="0" w:tplc="F2207558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1"/>
        <w:szCs w:val="21"/>
        <w:u w:val="none"/>
        <w:lang w:val="ru-RU"/>
      </w:rPr>
    </w:lvl>
    <w:lvl w:ilvl="1" w:tplc="295AA842">
      <w:start w:val="1"/>
      <w:numFmt w:val="decimal"/>
      <w:lvlText w:val=""/>
      <w:lvlJc w:val="left"/>
    </w:lvl>
    <w:lvl w:ilvl="2" w:tplc="66FC558E">
      <w:start w:val="1"/>
      <w:numFmt w:val="decimal"/>
      <w:lvlText w:val=""/>
      <w:lvlJc w:val="left"/>
    </w:lvl>
    <w:lvl w:ilvl="3" w:tplc="C4D6CD84">
      <w:start w:val="1"/>
      <w:numFmt w:val="decimal"/>
      <w:lvlText w:val=""/>
      <w:lvlJc w:val="left"/>
    </w:lvl>
    <w:lvl w:ilvl="4" w:tplc="BB14A324">
      <w:start w:val="1"/>
      <w:numFmt w:val="decimal"/>
      <w:lvlText w:val=""/>
      <w:lvlJc w:val="left"/>
    </w:lvl>
    <w:lvl w:ilvl="5" w:tplc="0D3C0E26">
      <w:start w:val="1"/>
      <w:numFmt w:val="decimal"/>
      <w:lvlText w:val=""/>
      <w:lvlJc w:val="left"/>
    </w:lvl>
    <w:lvl w:ilvl="6" w:tplc="02FE166C">
      <w:start w:val="1"/>
      <w:numFmt w:val="decimal"/>
      <w:lvlText w:val=""/>
      <w:lvlJc w:val="left"/>
    </w:lvl>
    <w:lvl w:ilvl="7" w:tplc="760C1E74">
      <w:start w:val="1"/>
      <w:numFmt w:val="decimal"/>
      <w:lvlText w:val=""/>
      <w:lvlJc w:val="left"/>
    </w:lvl>
    <w:lvl w:ilvl="8" w:tplc="CB4A8270">
      <w:start w:val="1"/>
      <w:numFmt w:val="decimal"/>
      <w:lvlText w:val=""/>
      <w:lvlJc w:val="left"/>
    </w:lvl>
  </w:abstractNum>
  <w:abstractNum w:abstractNumId="2">
    <w:nsid w:val="3F1D081F"/>
    <w:multiLevelType w:val="hybridMultilevel"/>
    <w:tmpl w:val="564AEBEE"/>
    <w:lvl w:ilvl="0" w:tplc="A600E8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8BC82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105D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E6A0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2ADC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5AA8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8649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4C8F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308F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17B4993"/>
    <w:multiLevelType w:val="hybridMultilevel"/>
    <w:tmpl w:val="96967318"/>
    <w:lvl w:ilvl="0" w:tplc="C12663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1B24D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0E28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EEA7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7E2A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A26B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4ED2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62D3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16BB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F3692A"/>
    <w:multiLevelType w:val="hybridMultilevel"/>
    <w:tmpl w:val="A0E01E40"/>
    <w:lvl w:ilvl="0" w:tplc="F1FC0CF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1"/>
        <w:szCs w:val="21"/>
        <w:u w:val="none"/>
        <w:lang w:val="ru-RU"/>
      </w:rPr>
    </w:lvl>
    <w:lvl w:ilvl="1" w:tplc="425C24FA">
      <w:start w:val="1"/>
      <w:numFmt w:val="decimal"/>
      <w:lvlText w:val=""/>
      <w:lvlJc w:val="left"/>
    </w:lvl>
    <w:lvl w:ilvl="2" w:tplc="D692495A">
      <w:start w:val="1"/>
      <w:numFmt w:val="decimal"/>
      <w:lvlText w:val=""/>
      <w:lvlJc w:val="left"/>
    </w:lvl>
    <w:lvl w:ilvl="3" w:tplc="728613AE">
      <w:start w:val="1"/>
      <w:numFmt w:val="decimal"/>
      <w:lvlText w:val=""/>
      <w:lvlJc w:val="left"/>
    </w:lvl>
    <w:lvl w:ilvl="4" w:tplc="3D74D67E">
      <w:start w:val="1"/>
      <w:numFmt w:val="decimal"/>
      <w:lvlText w:val=""/>
      <w:lvlJc w:val="left"/>
    </w:lvl>
    <w:lvl w:ilvl="5" w:tplc="5CF0F894">
      <w:start w:val="1"/>
      <w:numFmt w:val="decimal"/>
      <w:lvlText w:val=""/>
      <w:lvlJc w:val="left"/>
    </w:lvl>
    <w:lvl w:ilvl="6" w:tplc="126C0360">
      <w:start w:val="1"/>
      <w:numFmt w:val="decimal"/>
      <w:lvlText w:val=""/>
      <w:lvlJc w:val="left"/>
    </w:lvl>
    <w:lvl w:ilvl="7" w:tplc="BA169712">
      <w:start w:val="1"/>
      <w:numFmt w:val="decimal"/>
      <w:lvlText w:val=""/>
      <w:lvlJc w:val="left"/>
    </w:lvl>
    <w:lvl w:ilvl="8" w:tplc="2B7A34DA">
      <w:start w:val="1"/>
      <w:numFmt w:val="decimal"/>
      <w:lvlText w:val=""/>
      <w:lvlJc w:val="left"/>
    </w:lvl>
  </w:abstractNum>
  <w:abstractNum w:abstractNumId="5">
    <w:nsid w:val="569315F4"/>
    <w:multiLevelType w:val="hybridMultilevel"/>
    <w:tmpl w:val="B734D8D2"/>
    <w:lvl w:ilvl="0" w:tplc="9B6AB0CA">
      <w:start w:val="1"/>
      <w:numFmt w:val="decimal"/>
      <w:lvlText w:val="%1."/>
      <w:lvlJc w:val="left"/>
    </w:lvl>
    <w:lvl w:ilvl="1" w:tplc="C44C2B0E">
      <w:start w:val="1"/>
      <w:numFmt w:val="lowerLetter"/>
      <w:lvlText w:val="%2."/>
      <w:lvlJc w:val="left"/>
      <w:pPr>
        <w:ind w:left="1440" w:hanging="360"/>
      </w:pPr>
    </w:lvl>
    <w:lvl w:ilvl="2" w:tplc="3CB08118">
      <w:start w:val="1"/>
      <w:numFmt w:val="lowerRoman"/>
      <w:lvlText w:val="%3."/>
      <w:lvlJc w:val="right"/>
      <w:pPr>
        <w:ind w:left="2160" w:hanging="180"/>
      </w:pPr>
    </w:lvl>
    <w:lvl w:ilvl="3" w:tplc="1DFE0614">
      <w:start w:val="1"/>
      <w:numFmt w:val="decimal"/>
      <w:lvlText w:val="%4."/>
      <w:lvlJc w:val="left"/>
      <w:pPr>
        <w:ind w:left="2880" w:hanging="360"/>
      </w:pPr>
    </w:lvl>
    <w:lvl w:ilvl="4" w:tplc="A1A249F6">
      <w:start w:val="1"/>
      <w:numFmt w:val="lowerLetter"/>
      <w:lvlText w:val="%5."/>
      <w:lvlJc w:val="left"/>
      <w:pPr>
        <w:ind w:left="3600" w:hanging="360"/>
      </w:pPr>
    </w:lvl>
    <w:lvl w:ilvl="5" w:tplc="BF3CDCE8">
      <w:start w:val="1"/>
      <w:numFmt w:val="lowerRoman"/>
      <w:lvlText w:val="%6."/>
      <w:lvlJc w:val="right"/>
      <w:pPr>
        <w:ind w:left="4320" w:hanging="180"/>
      </w:pPr>
    </w:lvl>
    <w:lvl w:ilvl="6" w:tplc="2B5E01A6">
      <w:start w:val="1"/>
      <w:numFmt w:val="decimal"/>
      <w:lvlText w:val="%7."/>
      <w:lvlJc w:val="left"/>
      <w:pPr>
        <w:ind w:left="5040" w:hanging="360"/>
      </w:pPr>
    </w:lvl>
    <w:lvl w:ilvl="7" w:tplc="9F2E137A">
      <w:start w:val="1"/>
      <w:numFmt w:val="lowerLetter"/>
      <w:lvlText w:val="%8."/>
      <w:lvlJc w:val="left"/>
      <w:pPr>
        <w:ind w:left="5760" w:hanging="360"/>
      </w:pPr>
    </w:lvl>
    <w:lvl w:ilvl="8" w:tplc="A12C80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81D25"/>
    <w:multiLevelType w:val="hybridMultilevel"/>
    <w:tmpl w:val="8D08FD4A"/>
    <w:lvl w:ilvl="0" w:tplc="A2C4A0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8"/>
        <w:szCs w:val="28"/>
        <w:u w:val="none"/>
        <w:lang w:val="ru-RU"/>
      </w:rPr>
    </w:lvl>
    <w:lvl w:ilvl="1" w:tplc="8BB2AD44">
      <w:start w:val="1"/>
      <w:numFmt w:val="decimal"/>
      <w:lvlText w:val=""/>
      <w:lvlJc w:val="left"/>
    </w:lvl>
    <w:lvl w:ilvl="2" w:tplc="BD888E6E">
      <w:start w:val="1"/>
      <w:numFmt w:val="decimal"/>
      <w:lvlText w:val=""/>
      <w:lvlJc w:val="left"/>
    </w:lvl>
    <w:lvl w:ilvl="3" w:tplc="AB32376A">
      <w:start w:val="1"/>
      <w:numFmt w:val="decimal"/>
      <w:lvlText w:val=""/>
      <w:lvlJc w:val="left"/>
    </w:lvl>
    <w:lvl w:ilvl="4" w:tplc="53507888">
      <w:start w:val="1"/>
      <w:numFmt w:val="decimal"/>
      <w:lvlText w:val=""/>
      <w:lvlJc w:val="left"/>
    </w:lvl>
    <w:lvl w:ilvl="5" w:tplc="58D8EBA0">
      <w:start w:val="1"/>
      <w:numFmt w:val="decimal"/>
      <w:lvlText w:val=""/>
      <w:lvlJc w:val="left"/>
    </w:lvl>
    <w:lvl w:ilvl="6" w:tplc="F76C86AA">
      <w:start w:val="1"/>
      <w:numFmt w:val="decimal"/>
      <w:lvlText w:val=""/>
      <w:lvlJc w:val="left"/>
    </w:lvl>
    <w:lvl w:ilvl="7" w:tplc="8AD6DE0A">
      <w:start w:val="1"/>
      <w:numFmt w:val="decimal"/>
      <w:lvlText w:val=""/>
      <w:lvlJc w:val="left"/>
    </w:lvl>
    <w:lvl w:ilvl="8" w:tplc="A4249918">
      <w:start w:val="1"/>
      <w:numFmt w:val="decimal"/>
      <w:lvlText w:val=""/>
      <w:lvlJc w:val="left"/>
    </w:lvl>
  </w:abstractNum>
  <w:abstractNum w:abstractNumId="7">
    <w:nsid w:val="5D33342D"/>
    <w:multiLevelType w:val="hybridMultilevel"/>
    <w:tmpl w:val="A2ECCDD6"/>
    <w:lvl w:ilvl="0" w:tplc="2012B40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2242E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6232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7ADC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7404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2EC3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EE67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60C5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50C1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14C516C"/>
    <w:multiLevelType w:val="hybridMultilevel"/>
    <w:tmpl w:val="CDD2B112"/>
    <w:lvl w:ilvl="0" w:tplc="903835F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ABB6D842">
      <w:start w:val="1"/>
      <w:numFmt w:val="lowerLetter"/>
      <w:lvlText w:val="%2."/>
      <w:lvlJc w:val="left"/>
      <w:pPr>
        <w:ind w:left="1830" w:hanging="360"/>
      </w:pPr>
    </w:lvl>
    <w:lvl w:ilvl="2" w:tplc="E92E38CA">
      <w:start w:val="1"/>
      <w:numFmt w:val="lowerRoman"/>
      <w:lvlText w:val="%3."/>
      <w:lvlJc w:val="right"/>
      <w:pPr>
        <w:ind w:left="2550" w:hanging="180"/>
      </w:pPr>
    </w:lvl>
    <w:lvl w:ilvl="3" w:tplc="21BA3E0E">
      <w:start w:val="1"/>
      <w:numFmt w:val="decimal"/>
      <w:lvlText w:val="%4."/>
      <w:lvlJc w:val="left"/>
      <w:pPr>
        <w:ind w:left="3270" w:hanging="360"/>
      </w:pPr>
    </w:lvl>
    <w:lvl w:ilvl="4" w:tplc="2544E9C8">
      <w:start w:val="1"/>
      <w:numFmt w:val="lowerLetter"/>
      <w:lvlText w:val="%5."/>
      <w:lvlJc w:val="left"/>
      <w:pPr>
        <w:ind w:left="3990" w:hanging="360"/>
      </w:pPr>
    </w:lvl>
    <w:lvl w:ilvl="5" w:tplc="5A804BA6">
      <w:start w:val="1"/>
      <w:numFmt w:val="lowerRoman"/>
      <w:lvlText w:val="%6."/>
      <w:lvlJc w:val="right"/>
      <w:pPr>
        <w:ind w:left="4710" w:hanging="180"/>
      </w:pPr>
    </w:lvl>
    <w:lvl w:ilvl="6" w:tplc="9CA4AF60">
      <w:start w:val="1"/>
      <w:numFmt w:val="decimal"/>
      <w:lvlText w:val="%7."/>
      <w:lvlJc w:val="left"/>
      <w:pPr>
        <w:ind w:left="5430" w:hanging="360"/>
      </w:pPr>
    </w:lvl>
    <w:lvl w:ilvl="7" w:tplc="A4003860">
      <w:start w:val="1"/>
      <w:numFmt w:val="lowerLetter"/>
      <w:lvlText w:val="%8."/>
      <w:lvlJc w:val="left"/>
      <w:pPr>
        <w:ind w:left="6150" w:hanging="360"/>
      </w:pPr>
    </w:lvl>
    <w:lvl w:ilvl="8" w:tplc="0750DFA4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5B45C0E"/>
    <w:multiLevelType w:val="hybridMultilevel"/>
    <w:tmpl w:val="8C88D98E"/>
    <w:lvl w:ilvl="0" w:tplc="CF7EA9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9DADD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2EC5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4E6A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A68F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A99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BC1A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A0D8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0603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7FED7FA8"/>
    <w:multiLevelType w:val="hybridMultilevel"/>
    <w:tmpl w:val="44C0E7BA"/>
    <w:lvl w:ilvl="0" w:tplc="91D8B6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8209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1AC3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101C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C8BA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C220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9C44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50FE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EA54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414"/>
    <w:rsid w:val="00404723"/>
    <w:rsid w:val="005E1CA4"/>
    <w:rsid w:val="008C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8C541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C5414"/>
    <w:rPr>
      <w:sz w:val="24"/>
      <w:szCs w:val="24"/>
    </w:rPr>
  </w:style>
  <w:style w:type="character" w:customStyle="1" w:styleId="QuoteChar">
    <w:name w:val="Quote Char"/>
    <w:link w:val="2"/>
    <w:uiPriority w:val="29"/>
    <w:rsid w:val="008C5414"/>
    <w:rPr>
      <w:i/>
    </w:rPr>
  </w:style>
  <w:style w:type="character" w:customStyle="1" w:styleId="IntenseQuoteChar">
    <w:name w:val="Intense Quote Char"/>
    <w:link w:val="a5"/>
    <w:uiPriority w:val="30"/>
    <w:rsid w:val="008C5414"/>
    <w:rPr>
      <w:i/>
    </w:rPr>
  </w:style>
  <w:style w:type="character" w:customStyle="1" w:styleId="FootnoteTextChar">
    <w:name w:val="Footnote Text Char"/>
    <w:link w:val="a6"/>
    <w:uiPriority w:val="99"/>
    <w:rsid w:val="008C5414"/>
    <w:rPr>
      <w:sz w:val="18"/>
    </w:rPr>
  </w:style>
  <w:style w:type="character" w:customStyle="1" w:styleId="EndnoteTextChar">
    <w:name w:val="Endnote Text Char"/>
    <w:link w:val="a7"/>
    <w:uiPriority w:val="99"/>
    <w:rsid w:val="008C5414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8C54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C541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C541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C541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C54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C541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C54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C541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C541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C541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C54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C54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C541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C541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C54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C5414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8C5414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8C5414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8C5414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8C5414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8C54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C541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C5414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8C54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8C541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C541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C5414"/>
  </w:style>
  <w:style w:type="paragraph" w:customStyle="1" w:styleId="Footer">
    <w:name w:val="Footer"/>
    <w:basedOn w:val="a"/>
    <w:link w:val="CaptionChar"/>
    <w:uiPriority w:val="99"/>
    <w:unhideWhenUsed/>
    <w:rsid w:val="008C541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C5414"/>
  </w:style>
  <w:style w:type="character" w:customStyle="1" w:styleId="CaptionChar">
    <w:name w:val="Caption Char"/>
    <w:link w:val="Footer"/>
    <w:uiPriority w:val="99"/>
    <w:rsid w:val="008C5414"/>
  </w:style>
  <w:style w:type="table" w:customStyle="1" w:styleId="TableGridLight">
    <w:name w:val="Table Grid Light"/>
    <w:basedOn w:val="a1"/>
    <w:uiPriority w:val="59"/>
    <w:rsid w:val="008C54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C54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C5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C54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C54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C54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C54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C54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C54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C54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C54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C54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C54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C54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C54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C54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C54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C5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8C5414"/>
    <w:pPr>
      <w:spacing w:after="40"/>
    </w:pPr>
    <w:rPr>
      <w:sz w:val="18"/>
    </w:rPr>
  </w:style>
  <w:style w:type="character" w:customStyle="1" w:styleId="ac">
    <w:name w:val="Текст сноски Знак"/>
    <w:link w:val="a6"/>
    <w:uiPriority w:val="99"/>
    <w:rsid w:val="008C5414"/>
    <w:rPr>
      <w:sz w:val="18"/>
    </w:rPr>
  </w:style>
  <w:style w:type="character" w:styleId="ad">
    <w:name w:val="footnote reference"/>
    <w:basedOn w:val="a0"/>
    <w:uiPriority w:val="99"/>
    <w:unhideWhenUsed/>
    <w:rsid w:val="008C5414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8C5414"/>
  </w:style>
  <w:style w:type="character" w:customStyle="1" w:styleId="ae">
    <w:name w:val="Текст концевой сноски Знак"/>
    <w:link w:val="a7"/>
    <w:uiPriority w:val="99"/>
    <w:rsid w:val="008C5414"/>
    <w:rPr>
      <w:sz w:val="20"/>
    </w:rPr>
  </w:style>
  <w:style w:type="character" w:styleId="af">
    <w:name w:val="endnote reference"/>
    <w:basedOn w:val="a0"/>
    <w:uiPriority w:val="99"/>
    <w:semiHidden/>
    <w:unhideWhenUsed/>
    <w:rsid w:val="008C541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C5414"/>
    <w:pPr>
      <w:spacing w:after="57"/>
    </w:pPr>
  </w:style>
  <w:style w:type="paragraph" w:styleId="21">
    <w:name w:val="toc 2"/>
    <w:basedOn w:val="a"/>
    <w:next w:val="a"/>
    <w:uiPriority w:val="39"/>
    <w:unhideWhenUsed/>
    <w:rsid w:val="008C541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C541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C541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C541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C541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C541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C541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C5414"/>
    <w:pPr>
      <w:spacing w:after="57"/>
      <w:ind w:left="2268"/>
    </w:pPr>
  </w:style>
  <w:style w:type="paragraph" w:styleId="af0">
    <w:name w:val="TOC Heading"/>
    <w:uiPriority w:val="39"/>
    <w:unhideWhenUsed/>
    <w:rsid w:val="008C5414"/>
  </w:style>
  <w:style w:type="paragraph" w:styleId="af1">
    <w:name w:val="table of figures"/>
    <w:basedOn w:val="a"/>
    <w:next w:val="a"/>
    <w:uiPriority w:val="99"/>
    <w:unhideWhenUsed/>
    <w:rsid w:val="008C5414"/>
  </w:style>
  <w:style w:type="paragraph" w:customStyle="1" w:styleId="Heading2">
    <w:name w:val="Heading 2"/>
    <w:basedOn w:val="a"/>
    <w:link w:val="22"/>
    <w:uiPriority w:val="9"/>
    <w:qFormat/>
    <w:rsid w:val="008C5414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8C5414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af2">
    <w:name w:val="Hyperlink"/>
    <w:unhideWhenUsed/>
    <w:rsid w:val="008C5414"/>
    <w:rPr>
      <w:color w:val="0066CC"/>
      <w:u w:val="single"/>
    </w:rPr>
  </w:style>
  <w:style w:type="paragraph" w:styleId="af3">
    <w:name w:val="Normal (Web)"/>
    <w:basedOn w:val="a"/>
    <w:uiPriority w:val="99"/>
    <w:unhideWhenUsed/>
    <w:rsid w:val="008C5414"/>
    <w:pPr>
      <w:widowControl/>
      <w:spacing w:before="60" w:after="180" w:line="360" w:lineRule="auto"/>
    </w:pPr>
    <w:rPr>
      <w:sz w:val="24"/>
      <w:szCs w:val="24"/>
    </w:rPr>
  </w:style>
  <w:style w:type="paragraph" w:customStyle="1" w:styleId="Caption">
    <w:name w:val="Caption"/>
    <w:basedOn w:val="a"/>
    <w:next w:val="a"/>
    <w:unhideWhenUsed/>
    <w:qFormat/>
    <w:rsid w:val="008C5414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4">
    <w:name w:val="Базовый"/>
    <w:rsid w:val="008C5414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5">
    <w:name w:val="Strong"/>
    <w:basedOn w:val="a0"/>
    <w:qFormat/>
    <w:rsid w:val="008C5414"/>
    <w:rPr>
      <w:b/>
      <w:bCs/>
    </w:rPr>
  </w:style>
  <w:style w:type="table" w:styleId="af6">
    <w:name w:val="Table Grid"/>
    <w:basedOn w:val="a1"/>
    <w:uiPriority w:val="59"/>
    <w:rsid w:val="008C54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8C5414"/>
    <w:pPr>
      <w:ind w:left="720"/>
      <w:contextualSpacing/>
    </w:pPr>
  </w:style>
  <w:style w:type="character" w:customStyle="1" w:styleId="22">
    <w:name w:val="Заголовок 2 Знак"/>
    <w:basedOn w:val="a0"/>
    <w:link w:val="Heading2"/>
    <w:uiPriority w:val="9"/>
    <w:rsid w:val="008C54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8C54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3">
    <w:name w:val="Основной текст (2)_"/>
    <w:basedOn w:val="a0"/>
    <w:link w:val="24"/>
    <w:rsid w:val="008C541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C5414"/>
    <w:pPr>
      <w:shd w:val="clear" w:color="auto" w:fill="FFFFFF"/>
      <w:spacing w:after="240" w:line="274" w:lineRule="exact"/>
      <w:jc w:val="center"/>
    </w:pPr>
    <w:rPr>
      <w:b/>
      <w:bCs/>
      <w:spacing w:val="6"/>
      <w:sz w:val="21"/>
      <w:szCs w:val="21"/>
      <w:lang w:eastAsia="en-US"/>
    </w:rPr>
  </w:style>
  <w:style w:type="character" w:customStyle="1" w:styleId="af8">
    <w:name w:val="Основной текст_"/>
    <w:basedOn w:val="a0"/>
    <w:link w:val="25"/>
    <w:rsid w:val="008C5414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8"/>
    <w:rsid w:val="008C5414"/>
    <w:pPr>
      <w:shd w:val="clear" w:color="auto" w:fill="FFFFFF"/>
      <w:spacing w:before="180" w:after="180" w:line="274" w:lineRule="exact"/>
      <w:jc w:val="both"/>
    </w:pPr>
    <w:rPr>
      <w:spacing w:val="4"/>
      <w:sz w:val="21"/>
      <w:szCs w:val="21"/>
      <w:lang w:eastAsia="en-US"/>
    </w:rPr>
  </w:style>
  <w:style w:type="character" w:customStyle="1" w:styleId="20pt150">
    <w:name w:val="Основной текст (2) + Не полужирный;Курсив;Интервал 0 pt;Масштаб 150%"/>
    <w:basedOn w:val="23"/>
    <w:rsid w:val="008C5414"/>
    <w:rPr>
      <w:b/>
      <w:bCs/>
      <w:i/>
      <w:iCs/>
      <w:smallCaps w:val="0"/>
      <w:strike w:val="0"/>
      <w:color w:val="000000"/>
      <w:spacing w:val="8"/>
      <w:position w:val="0"/>
      <w:u w:val="none"/>
    </w:rPr>
  </w:style>
  <w:style w:type="character" w:customStyle="1" w:styleId="af9">
    <w:name w:val="Подпись к таблице_"/>
    <w:basedOn w:val="a0"/>
    <w:link w:val="afa"/>
    <w:rsid w:val="008C5414"/>
    <w:rPr>
      <w:rFonts w:ascii="Times New Roman" w:eastAsia="Times New Roman" w:hAnsi="Times New Roman"/>
      <w:b/>
      <w:bCs/>
      <w:spacing w:val="6"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8C5414"/>
    <w:pPr>
      <w:shd w:val="clear" w:color="auto" w:fill="FFFFFF"/>
      <w:spacing w:line="0" w:lineRule="atLeast"/>
    </w:pPr>
    <w:rPr>
      <w:rFonts w:cstheme="minorBidi"/>
      <w:b/>
      <w:bCs/>
      <w:spacing w:val="6"/>
      <w:sz w:val="21"/>
      <w:szCs w:val="21"/>
      <w:lang w:eastAsia="en-US"/>
    </w:rPr>
  </w:style>
  <w:style w:type="character" w:customStyle="1" w:styleId="0pt">
    <w:name w:val="Основной текст + Полужирный;Интервал 0 pt"/>
    <w:basedOn w:val="af8"/>
    <w:rsid w:val="008C5414"/>
    <w:rPr>
      <w:b/>
      <w:bCs/>
      <w:i w:val="0"/>
      <w:iCs w:val="0"/>
      <w:smallCaps w:val="0"/>
      <w:strike w:val="0"/>
      <w:color w:val="000000"/>
      <w:spacing w:val="6"/>
      <w:position w:val="0"/>
      <w:u w:val="none"/>
      <w:lang w:val="ru-RU"/>
    </w:rPr>
  </w:style>
  <w:style w:type="character" w:customStyle="1" w:styleId="10">
    <w:name w:val="Основной текст1"/>
    <w:basedOn w:val="af8"/>
    <w:rsid w:val="008C5414"/>
    <w:rPr>
      <w:b w:val="0"/>
      <w:bCs w:val="0"/>
      <w:i w:val="0"/>
      <w:iCs w:val="0"/>
      <w:smallCaps w:val="0"/>
      <w:strike w:val="0"/>
      <w:color w:val="000000"/>
      <w:position w:val="0"/>
      <w:u w:val="none"/>
      <w:lang w:val="ru-RU"/>
    </w:rPr>
  </w:style>
  <w:style w:type="character" w:customStyle="1" w:styleId="12pt0pt">
    <w:name w:val="Основной текст + 12 pt;Интервал 0 pt"/>
    <w:basedOn w:val="af8"/>
    <w:rsid w:val="008C5414"/>
    <w:rPr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</w:rPr>
  </w:style>
  <w:style w:type="character" w:customStyle="1" w:styleId="0pt0">
    <w:name w:val="Основной текст + Интервал 0 pt"/>
    <w:basedOn w:val="af8"/>
    <w:rsid w:val="008C5414"/>
    <w:rPr>
      <w:b w:val="0"/>
      <w:bCs w:val="0"/>
      <w:i w:val="0"/>
      <w:iCs w:val="0"/>
      <w:smallCaps w:val="0"/>
      <w:strike w:val="0"/>
      <w:color w:val="000000"/>
      <w:spacing w:val="6"/>
      <w:position w:val="0"/>
      <w:u w:val="none"/>
      <w:lang w:val="ru-RU"/>
    </w:rPr>
  </w:style>
  <w:style w:type="paragraph" w:customStyle="1" w:styleId="Header0">
    <w:name w:val="Header"/>
    <w:basedOn w:val="a"/>
    <w:link w:val="afb"/>
    <w:uiPriority w:val="99"/>
    <w:semiHidden/>
    <w:unhideWhenUsed/>
    <w:rsid w:val="008C54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Header0"/>
    <w:uiPriority w:val="99"/>
    <w:semiHidden/>
    <w:rsid w:val="008C5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0">
    <w:name w:val="Footer"/>
    <w:basedOn w:val="a"/>
    <w:link w:val="afc"/>
    <w:uiPriority w:val="99"/>
    <w:semiHidden/>
    <w:unhideWhenUsed/>
    <w:rsid w:val="008C541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Footer0"/>
    <w:uiPriority w:val="99"/>
    <w:semiHidden/>
    <w:rsid w:val="008C54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1418</Words>
  <Characters>8088</Characters>
  <Application>Microsoft Office Word</Application>
  <DocSecurity>0</DocSecurity>
  <Lines>67</Lines>
  <Paragraphs>18</Paragraphs>
  <ScaleCrop>false</ScaleCrop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dcterms:created xsi:type="dcterms:W3CDTF">2021-02-26T14:28:00Z</dcterms:created>
  <dcterms:modified xsi:type="dcterms:W3CDTF">2023-05-16T11:56:00Z</dcterms:modified>
</cp:coreProperties>
</file>