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2871470</wp:posOffset>
                </wp:positionH>
                <wp:positionV relativeFrom="margin">
                  <wp:posOffset>425450</wp:posOffset>
                </wp:positionV>
                <wp:extent cx="476250" cy="609600"/>
                <wp:effectExtent l="19050" t="0" r="0" b="0"/>
                <wp:wrapTopAndBottom/>
                <wp:docPr id="1" name="Рисунок 2" descr="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margin;margin-left:226.10pt;mso-position-horizontal:absolute;mso-position-vertical-relative:margin;margin-top:33.50pt;mso-position-vertical:absolute;width:37.50pt;height:48.00pt;mso-wrap-distance-left:9.00pt;mso-wrap-distance-top:0.00pt;mso-wrap-distance-right:9.00pt;mso-wrap-distance-bottom:0.0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left="0"/>
        <w:jc w:val="center"/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4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color w:val="auto"/>
          <w:sz w:val="24"/>
          <w:szCs w:val="24"/>
        </w:rPr>
        <w:t xml:space="preserve">ВОЛОТОВСКОГО</w:t>
      </w:r>
      <w:r>
        <w:rPr>
          <w:sz w:val="24"/>
          <w:szCs w:val="24"/>
        </w:rPr>
        <w:t xml:space="preserve"> СЕЛЬСКОГО ПОСЕЛЕНИЯ МУНИЦИПАЛЬНОГО РАЙОНА "ЧЕРНЯНСКИЙ РАЙОН"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Волотово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   17 июля 2025</w:t>
      </w:r>
      <w:r>
        <w:rPr>
          <w:b/>
          <w:sz w:val="28"/>
        </w:rPr>
        <w:t xml:space="preserve"> года                                                         </w:t>
      </w:r>
      <w:r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    № </w:t>
      </w:r>
      <w:r>
        <w:rPr>
          <w:b/>
          <w:sz w:val="28"/>
        </w:rPr>
        <w:t xml:space="preserve">21</w:t>
      </w:r>
      <w:r>
        <w:rPr>
          <w:b/>
          <w:sz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организации штаба оповещения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 пункта сбора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</w:t>
      </w:r>
      <w:r>
        <w:rPr>
          <w:b/>
          <w:color w:val="000000"/>
          <w:sz w:val="28"/>
          <w:szCs w:val="28"/>
        </w:rPr>
        <w:t xml:space="preserve"> Волотовского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сельского поселения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right="539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Во исполнение Федеральных Законов </w:t>
      </w:r>
      <w:r>
        <w:rPr>
          <w:sz w:val="28"/>
          <w:szCs w:val="28"/>
        </w:rPr>
        <w:t xml:space="preserve">от 31 мая 1996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61-ФЗ 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обороне», от 26 февраля 1997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31-ФЗ «О мобилизационной подготовке и мобилизации в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», от 28 марта 1998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53-ФЗ «</w:t>
      </w:r>
      <w:r>
        <w:rPr>
          <w:sz w:val="28"/>
          <w:szCs w:val="28"/>
        </w:rPr>
        <w:t xml:space="preserve">О в</w:t>
      </w:r>
      <w:r>
        <w:rPr>
          <w:sz w:val="28"/>
          <w:szCs w:val="28"/>
        </w:rPr>
        <w:t xml:space="preserve">оинской обязанности и военной слу</w:t>
      </w:r>
      <w:r>
        <w:rPr>
          <w:sz w:val="28"/>
          <w:szCs w:val="28"/>
        </w:rPr>
        <w:t xml:space="preserve">жбе», Указов Президента РФ от 07 декабря 2012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1609</w:t>
      </w:r>
      <w:r>
        <w:rPr>
          <w:sz w:val="28"/>
          <w:szCs w:val="28"/>
        </w:rPr>
        <w:t xml:space="preserve"> «Об утверждении Положения о военных комиссариатах», от 02 октября 1998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1175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б утверждении Положения о военно-транспортной обязанности»,</w:t>
      </w:r>
      <w:r>
        <w:rPr>
          <w:sz w:val="28"/>
          <w:szCs w:val="28"/>
        </w:rPr>
        <w:t xml:space="preserve"> Постановления П</w:t>
      </w:r>
      <w:r>
        <w:rPr>
          <w:sz w:val="28"/>
          <w:szCs w:val="28"/>
        </w:rPr>
        <w:t xml:space="preserve">равительства Российской Федерации от 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2006 года № 852 </w:t>
      </w:r>
      <w:r>
        <w:rPr>
          <w:sz w:val="28"/>
          <w:szCs w:val="28"/>
        </w:rPr>
        <w:t xml:space="preserve">«Об утверждении Положения о призыве граждан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 по мобилизации, приписанных к </w:t>
      </w:r>
      <w:r>
        <w:rPr>
          <w:sz w:val="28"/>
          <w:szCs w:val="28"/>
        </w:rPr>
        <w:t xml:space="preserve">воинским частям (предназначенных</w:t>
      </w:r>
      <w:r>
        <w:rPr>
          <w:sz w:val="28"/>
          <w:szCs w:val="28"/>
        </w:rPr>
        <w:t xml:space="preserve"> в специальные формирования), для прохождения военной службы на воинских должностях, предусмотренных штатами военного времени, или направлен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 их для работы на должностях гражданского персонала </w:t>
      </w:r>
      <w:r>
        <w:rPr>
          <w:sz w:val="28"/>
          <w:szCs w:val="28"/>
        </w:rPr>
        <w:t xml:space="preserve">Вооруженных С</w:t>
      </w:r>
      <w:r>
        <w:rPr>
          <w:sz w:val="28"/>
          <w:szCs w:val="28"/>
        </w:rPr>
        <w:t xml:space="preserve">ил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, других войск, воинских формирований, органов и специальных формирований»,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губернатора Белгородской обл</w:t>
      </w:r>
      <w:r>
        <w:rPr>
          <w:sz w:val="28"/>
          <w:szCs w:val="28"/>
        </w:rPr>
        <w:t xml:space="preserve">асти от 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2017 года</w:t>
      </w:r>
      <w:r>
        <w:rPr>
          <w:sz w:val="28"/>
          <w:szCs w:val="28"/>
        </w:rPr>
        <w:t xml:space="preserve"> № 17-</w:t>
      </w:r>
      <w:r>
        <w:rPr>
          <w:sz w:val="28"/>
          <w:szCs w:val="28"/>
        </w:rPr>
        <w:t xml:space="preserve">с «Об обеспечении проведения мобилизации людских и транспортных ресурсов на территории Белгородской области»,</w:t>
      </w:r>
      <w:r>
        <w:rPr>
          <w:sz w:val="28"/>
          <w:szCs w:val="28"/>
        </w:rPr>
        <w:t xml:space="preserve"> от 27 декабря 2019 года № 28-с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внесении изменений в постановление Губернатора Белгородской области от 14 августа</w:t>
      </w:r>
      <w:r>
        <w:rPr>
          <w:sz w:val="28"/>
          <w:szCs w:val="28"/>
        </w:rPr>
        <w:t xml:space="preserve"> 2017 года № 17-с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постановления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Чернянского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 xml:space="preserve">12 мая 2023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«Об обеспечении проведения мероприятий мобилизации людских и транспортных ресурсов на территории</w:t>
      </w:r>
      <w:r>
        <w:rPr>
          <w:sz w:val="28"/>
          <w:szCs w:val="28"/>
        </w:rPr>
        <w:t xml:space="preserve"> Чернянского района</w:t>
      </w:r>
      <w:r>
        <w:rPr>
          <w:sz w:val="28"/>
          <w:szCs w:val="28"/>
        </w:rPr>
        <w:t xml:space="preserve">» в целях</w:t>
      </w:r>
      <w:r>
        <w:rPr>
          <w:sz w:val="28"/>
          <w:szCs w:val="28"/>
        </w:rPr>
        <w:t xml:space="preserve"> своевременного и гарантированного оповещения граждан, </w:t>
      </w:r>
      <w:r>
        <w:rPr>
          <w:sz w:val="28"/>
          <w:szCs w:val="28"/>
        </w:rPr>
        <w:t xml:space="preserve">сбора и по</w:t>
      </w:r>
      <w:r>
        <w:rPr>
          <w:sz w:val="28"/>
          <w:szCs w:val="28"/>
        </w:rPr>
        <w:t xml:space="preserve">становки мобилизационных ресурсо</w:t>
      </w:r>
      <w:r>
        <w:rPr>
          <w:sz w:val="28"/>
          <w:szCs w:val="28"/>
        </w:rPr>
        <w:t xml:space="preserve">в в войска в любых условиях обстановки администрация Волотовского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:</w:t>
      </w:r>
      <w:r>
        <w:rPr>
          <w:szCs w:val="24"/>
        </w:rPr>
      </w:r>
      <w:r>
        <w:rPr>
          <w:szCs w:val="24"/>
        </w:rPr>
      </w:r>
    </w:p>
    <w:p>
      <w:pPr>
        <w:ind w:right="-6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при администрации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штаб оповещения и пункт сбора (ШО и ПС), согласно организационно-шт</w:t>
      </w:r>
      <w:r>
        <w:rPr>
          <w:sz w:val="28"/>
          <w:szCs w:val="28"/>
        </w:rPr>
        <w:t xml:space="preserve">атному расчету (Приложение № 1).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ШО и ПС укомплектовать личным составом, материальным имуществом и канцелярскими принадлежностями, разработать обязанности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Ответственным за укомплектование </w:t>
      </w:r>
      <w:r>
        <w:rPr>
          <w:sz w:val="28"/>
          <w:szCs w:val="28"/>
        </w:rPr>
        <w:t xml:space="preserve">ШО и ПС руководящим, техниче</w:t>
      </w:r>
      <w:r>
        <w:rPr>
          <w:sz w:val="28"/>
          <w:szCs w:val="28"/>
        </w:rPr>
        <w:t xml:space="preserve">ским и </w:t>
      </w:r>
      <w:r>
        <w:rPr>
          <w:sz w:val="28"/>
          <w:szCs w:val="28"/>
        </w:rPr>
        <w:t xml:space="preserve">обслужи</w:t>
      </w:r>
      <w:r>
        <w:rPr>
          <w:sz w:val="28"/>
          <w:szCs w:val="28"/>
        </w:rPr>
        <w:t xml:space="preserve">вающим персоналом, </w:t>
      </w:r>
      <w:r>
        <w:rPr>
          <w:sz w:val="28"/>
          <w:szCs w:val="28"/>
        </w:rPr>
        <w:t xml:space="preserve">разработку необходимой документации, согласно инструкции отдела военного комиссариата, </w:t>
      </w:r>
      <w:r>
        <w:rPr>
          <w:sz w:val="28"/>
          <w:szCs w:val="28"/>
        </w:rPr>
        <w:t xml:space="preserve">а также сохранность имущества и документации в мирное </w:t>
      </w:r>
      <w:r>
        <w:rPr>
          <w:sz w:val="28"/>
          <w:szCs w:val="28"/>
        </w:rPr>
        <w:t xml:space="preserve">время назначить специалиста ВУР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Туковскую</w:t>
      </w:r>
      <w:r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Имущество и документацию в мирное время хранить в </w:t>
      </w:r>
      <w:r>
        <w:rPr>
          <w:sz w:val="28"/>
          <w:szCs w:val="28"/>
        </w:rPr>
        <w:t xml:space="preserve">кабинете управляющей делами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Волотовского сельского поселения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Для размещения штаба оповещения и пункта </w:t>
      </w:r>
      <w:r>
        <w:rPr>
          <w:sz w:val="28"/>
          <w:szCs w:val="28"/>
        </w:rPr>
        <w:t xml:space="preserve">сбора отвести помещения здания, занимаемого </w:t>
      </w:r>
      <w:r>
        <w:rPr>
          <w:sz w:val="28"/>
          <w:szCs w:val="28"/>
        </w:rPr>
        <w:t xml:space="preserve">структурным подразделением </w:t>
      </w:r>
      <w:r>
        <w:rPr>
          <w:sz w:val="28"/>
          <w:szCs w:val="28"/>
        </w:rPr>
        <w:t xml:space="preserve">МБУК «</w:t>
      </w:r>
      <w:r>
        <w:rPr>
          <w:sz w:val="28"/>
          <w:szCs w:val="28"/>
        </w:rPr>
        <w:t xml:space="preserve">ЧЦРНТ</w:t>
      </w:r>
      <w:r>
        <w:rPr>
          <w:sz w:val="28"/>
          <w:szCs w:val="28"/>
        </w:rPr>
        <w:t xml:space="preserve"> и КДД»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Волотовской</w:t>
      </w:r>
      <w:r>
        <w:rPr>
          <w:sz w:val="28"/>
          <w:szCs w:val="28"/>
        </w:rPr>
        <w:t xml:space="preserve"> ЦСДК»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прилегающие к зданию земельные участки</w:t>
      </w:r>
      <w:r>
        <w:rPr>
          <w:sz w:val="28"/>
          <w:szCs w:val="28"/>
        </w:rPr>
        <w:t xml:space="preserve">, а для резервного штаба оповещения и пункта сбора – помещение здания,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занимаемого администрацией </w:t>
      </w:r>
      <w:r>
        <w:rPr>
          <w:sz w:val="28"/>
          <w:szCs w:val="28"/>
        </w:rPr>
        <w:t xml:space="preserve">Волотовского </w:t>
      </w:r>
      <w:r>
        <w:rPr>
          <w:sz w:val="28"/>
          <w:szCs w:val="28"/>
        </w:rPr>
        <w:t xml:space="preserve">сельского поселения и прилегающие к зданию земельные участки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Утвердить расчет выделения работников М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с. Волотово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работников МБУК «ЧЦРНТ и КДД»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Волотовской</w:t>
      </w:r>
      <w:r>
        <w:rPr>
          <w:sz w:val="28"/>
          <w:szCs w:val="28"/>
        </w:rPr>
        <w:t xml:space="preserve"> ЦСДК» </w:t>
      </w:r>
      <w:r>
        <w:rPr>
          <w:sz w:val="28"/>
          <w:szCs w:val="28"/>
        </w:rPr>
        <w:t xml:space="preserve">для использования посыльными и техническими работниками при проведении оповещения и отправки граждан, призываемых на военную службу (Приложение №2).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right="-6" w:firstLine="567"/>
        <w:jc w:val="both"/>
        <w:tabs>
          <w:tab w:val="num" w:pos="284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Рекомендовать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с. Волотово» и </w:t>
      </w:r>
      <w:r>
        <w:rPr>
          <w:sz w:val="28"/>
          <w:szCs w:val="28"/>
        </w:rPr>
        <w:t xml:space="preserve">структурного подразделения </w:t>
      </w:r>
      <w:r>
        <w:rPr>
          <w:sz w:val="28"/>
          <w:szCs w:val="28"/>
        </w:rPr>
        <w:t xml:space="preserve">МБУК «ЧЦРНТ и КДД»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Волотовской</w:t>
      </w:r>
      <w:r>
        <w:rPr>
          <w:sz w:val="28"/>
          <w:szCs w:val="28"/>
        </w:rPr>
        <w:t xml:space="preserve"> ЦСДК»</w:t>
      </w:r>
      <w:r>
        <w:rPr>
          <w:sz w:val="28"/>
          <w:szCs w:val="28"/>
        </w:rPr>
        <w:t xml:space="preserve"> при объявлении мобилизации или при получении распоряжения главы администрации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лично организовать и обеспечить доставку людей по указанным адресам в сроки, указанные в распоряжении.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Утвердить расчет выделения транспортных средств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для обеспечения оповещения и </w:t>
      </w:r>
      <w:r>
        <w:rPr>
          <w:sz w:val="28"/>
          <w:szCs w:val="28"/>
        </w:rPr>
        <w:t xml:space="preserve">достав</w:t>
      </w:r>
      <w:r>
        <w:rPr>
          <w:sz w:val="28"/>
          <w:szCs w:val="28"/>
        </w:rPr>
        <w:t xml:space="preserve">ки граждан, призываемых на военную службу при мобилизации (Приложение № 3).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Лицам, указанным в постановлении и в приложениях, требования постановления и приложений </w:t>
      </w:r>
      <w:r>
        <w:rPr>
          <w:sz w:val="28"/>
          <w:szCs w:val="28"/>
        </w:rPr>
        <w:t xml:space="preserve">довести под роспись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Считать утратившим силу постановление администрации Волотовского с</w:t>
      </w:r>
      <w:r>
        <w:rPr>
          <w:sz w:val="28"/>
          <w:szCs w:val="28"/>
        </w:rPr>
        <w:t xml:space="preserve">ельского поселе</w:t>
      </w:r>
      <w:r>
        <w:rPr>
          <w:sz w:val="28"/>
          <w:szCs w:val="28"/>
        </w:rPr>
        <w:t xml:space="preserve">ния от 25 мая 2023 года №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«Об организации штаба оповещения и пункта сбора на территории Волотовского сельского поселения».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Обнародовать настоящее постановление в порядке, предусмотренном Уставом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(адрес сайта: </w:t>
      </w:r>
      <w:r>
        <w:rPr>
          <w:sz w:val="28"/>
          <w:szCs w:val="28"/>
        </w:rPr>
        <w:t xml:space="preserve">адрес сайта: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selovolotovo-r31.gosweb.gosuslugi.ru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right="-6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Контроль исполнения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Волотовского </w:t>
      </w:r>
      <w:r>
        <w:rPr>
          <w:b/>
          <w:sz w:val="28"/>
          <w:szCs w:val="28"/>
        </w:rPr>
        <w:t xml:space="preserve">сельского поселения                                 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З.В. Манохина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Волотовского сельского поселения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"17</w:t>
      </w:r>
      <w:r>
        <w:rPr>
          <w:sz w:val="24"/>
          <w:szCs w:val="24"/>
        </w:rPr>
        <w:t xml:space="preserve">"</w:t>
      </w:r>
      <w:r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2025 года № </w:t>
      </w:r>
      <w:r>
        <w:rPr>
          <w:sz w:val="24"/>
          <w:szCs w:val="24"/>
        </w:rPr>
        <w:t xml:space="preserve">21</w:t>
      </w:r>
      <w:r>
        <w:rPr>
          <w:sz w:val="24"/>
          <w:szCs w:val="24"/>
        </w:rPr>
      </w:r>
    </w:p>
    <w:p>
      <w:pPr>
        <w:ind w:right="-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ОРГАНИЗАЦИОННО-ШТАТНЫЙ РАСЧЕТ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штаба оповещения и пункта сбора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Волотовского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260"/>
        <w:gridCol w:w="4680"/>
        <w:gridCol w:w="1275"/>
      </w:tblGrid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ind w:left="-84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 xml:space="preserve">пп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Занимаемая должность </w:t>
            </w:r>
            <w:r>
              <w:rPr>
                <w:bCs/>
                <w:sz w:val="24"/>
                <w:szCs w:val="24"/>
              </w:rPr>
              <w:t xml:space="preserve">                          </w:t>
            </w:r>
            <w:r>
              <w:rPr>
                <w:bCs/>
                <w:sz w:val="24"/>
                <w:szCs w:val="24"/>
              </w:rPr>
              <w:t xml:space="preserve">по мобилизации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Занимаемая долж</w:t>
            </w:r>
            <w:r>
              <w:rPr>
                <w:bCs/>
                <w:sz w:val="24"/>
                <w:szCs w:val="24"/>
              </w:rPr>
              <w:t xml:space="preserve">ность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 xml:space="preserve">мирное время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gridSpan w:val="4"/>
            <w:tcW w:w="97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Основной состав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gridSpan w:val="4"/>
            <w:tcW w:w="97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Управление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91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ШО и ПС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Манохина З.В.-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администрации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8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Горборукова М</w:t>
            </w:r>
            <w:r>
              <w:rPr>
                <w:sz w:val="24"/>
                <w:szCs w:val="24"/>
              </w:rPr>
              <w:t xml:space="preserve">.И.- </w:t>
            </w:r>
            <w:r>
              <w:rPr>
                <w:sz w:val="24"/>
                <w:szCs w:val="24"/>
              </w:rPr>
              <w:t xml:space="preserve">директор, </w:t>
            </w:r>
            <w:r>
              <w:rPr>
                <w:sz w:val="24"/>
                <w:szCs w:val="24"/>
              </w:rPr>
              <w:t xml:space="preserve">МБУК «ЧЦРНТ и КДД»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Волотовской</w:t>
            </w:r>
            <w:r>
              <w:rPr>
                <w:sz w:val="24"/>
                <w:szCs w:val="24"/>
              </w:rPr>
              <w:t xml:space="preserve"> ЦСДК»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Комендант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Рязанцева </w:t>
            </w:r>
            <w:r>
              <w:rPr>
                <w:sz w:val="24"/>
                <w:szCs w:val="24"/>
              </w:rPr>
              <w:t xml:space="preserve">И.Г.- техсотрудница </w:t>
            </w:r>
            <w:r>
              <w:rPr>
                <w:sz w:val="24"/>
                <w:szCs w:val="24"/>
              </w:rPr>
              <w:t xml:space="preserve">МКУ                 «АХЧ Чернянского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8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инспектор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отрудник ОМВД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gridSpan w:val="4"/>
            <w:tcW w:w="97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Отделение оповещения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8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оповещения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Бесконечных</w:t>
            </w:r>
            <w:r>
              <w:rPr>
                <w:sz w:val="24"/>
                <w:szCs w:val="24"/>
              </w:rPr>
              <w:t xml:space="preserve"> О.Г.- библиотекарь, </w:t>
            </w:r>
            <w:r>
              <w:rPr>
                <w:sz w:val="24"/>
                <w:szCs w:val="24"/>
              </w:rPr>
              <w:t xml:space="preserve">Волотовская</w:t>
            </w:r>
            <w:r>
              <w:rPr>
                <w:sz w:val="24"/>
                <w:szCs w:val="24"/>
              </w:rPr>
              <w:t xml:space="preserve"> поселенческая библиотека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1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 xml:space="preserve">ботник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Наумова Т.Н</w:t>
            </w:r>
            <w:r>
              <w:rPr>
                <w:sz w:val="24"/>
                <w:szCs w:val="24"/>
              </w:rPr>
              <w:t xml:space="preserve">.-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1 категории МКУ</w:t>
            </w:r>
            <w:r>
              <w:rPr>
                <w:sz w:val="24"/>
                <w:szCs w:val="24"/>
              </w:rPr>
              <w:t xml:space="preserve">«А</w:t>
            </w:r>
            <w:r>
              <w:rPr>
                <w:sz w:val="24"/>
                <w:szCs w:val="24"/>
              </w:rPr>
              <w:t xml:space="preserve">ХЧ Чернянского района»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6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Посыльный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Чолинец В.И.- в</w:t>
            </w:r>
            <w:r>
              <w:rPr>
                <w:sz w:val="24"/>
                <w:szCs w:val="24"/>
                <w:lang w:eastAsia="zh-CN"/>
              </w:rPr>
              <w:t xml:space="preserve">одитель легкового автомобиля МКУ «АХЧ </w:t>
            </w:r>
            <w:r>
              <w:rPr>
                <w:sz w:val="24"/>
                <w:szCs w:val="24"/>
                <w:lang w:eastAsia="zh-CN"/>
              </w:rPr>
              <w:t xml:space="preserve">Чернянского</w:t>
            </w:r>
            <w:r>
              <w:rPr>
                <w:sz w:val="24"/>
                <w:szCs w:val="24"/>
                <w:lang w:eastAsia="zh-CN"/>
              </w:rPr>
              <w:t xml:space="preserve"> района»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gridSpan w:val="4"/>
            <w:tcW w:w="97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Отделение сбора и отправки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отделения сбора и отправки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Туковская А.И.- главный специалист, управляющая делами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2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  <w:r>
              <w:rPr>
                <w:sz w:val="24"/>
                <w:szCs w:val="24"/>
              </w:rPr>
              <w:t xml:space="preserve">работник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Чолинец М.М.-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1 категории МКУ</w:t>
            </w:r>
            <w:r>
              <w:rPr>
                <w:sz w:val="24"/>
                <w:szCs w:val="24"/>
              </w:rPr>
              <w:t xml:space="preserve">«А</w:t>
            </w:r>
            <w:r>
              <w:rPr>
                <w:sz w:val="24"/>
                <w:szCs w:val="24"/>
              </w:rPr>
              <w:t xml:space="preserve">ХЧ Чернянского района»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5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Сопровождающий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Ерошев В.А.- водитель, </w:t>
            </w:r>
            <w:r>
              <w:rPr>
                <w:sz w:val="24"/>
                <w:szCs w:val="24"/>
              </w:rPr>
              <w:t xml:space="preserve">Волотовская</w:t>
            </w:r>
            <w:r>
              <w:rPr>
                <w:sz w:val="24"/>
                <w:szCs w:val="24"/>
              </w:rPr>
              <w:t xml:space="preserve"> ДПК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gridSpan w:val="4"/>
            <w:tcW w:w="97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состав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gridSpan w:val="4"/>
            <w:tcW w:w="97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Управление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91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ШО и ПС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Ночевка И.Н.- з</w:t>
            </w:r>
            <w:r>
              <w:rPr>
                <w:sz w:val="24"/>
                <w:szCs w:val="24"/>
              </w:rPr>
              <w:t xml:space="preserve">ам.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директора МБОУ СОШ с. Волотово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8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Потапова Л.И.- главный с</w:t>
            </w:r>
            <w:r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МКУ «ЦБУ Чернянского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Комендант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Попрыгин С.Н.- сторож, </w:t>
            </w:r>
            <w:r>
              <w:rPr>
                <w:sz w:val="24"/>
                <w:szCs w:val="24"/>
              </w:rPr>
              <w:t xml:space="preserve">МБУК «ЧЦРНТ и КДД»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Волотовской</w:t>
            </w:r>
            <w:r>
              <w:rPr>
                <w:sz w:val="24"/>
                <w:szCs w:val="24"/>
              </w:rPr>
              <w:t xml:space="preserve"> ЦСДК»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8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инспектор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- с</w:t>
            </w:r>
            <w:r>
              <w:rPr>
                <w:sz w:val="24"/>
                <w:szCs w:val="24"/>
              </w:rPr>
              <w:t xml:space="preserve">отрудник ОМВД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gridSpan w:val="4"/>
            <w:tcW w:w="97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Отделение оповещения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28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оповещения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Ночевка Г.И. – директор, </w:t>
            </w:r>
            <w:r>
              <w:rPr>
                <w:sz w:val="24"/>
                <w:szCs w:val="24"/>
              </w:rPr>
              <w:t xml:space="preserve">МБОУ «СОШ с. Волотово»</w:t>
            </w:r>
            <w:r/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1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 xml:space="preserve">ботник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Косилова Г.И. – библиотекарь, </w:t>
            </w:r>
            <w:r>
              <w:rPr>
                <w:sz w:val="24"/>
                <w:szCs w:val="24"/>
              </w:rPr>
              <w:t xml:space="preserve">МБОУ «СОШ с. Волотово»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6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Посыльный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Самойлов С.П. - в</w:t>
            </w:r>
            <w:r>
              <w:rPr>
                <w:sz w:val="24"/>
                <w:szCs w:val="24"/>
              </w:rPr>
              <w:t xml:space="preserve">одитель пожарного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gridSpan w:val="4"/>
            <w:tcW w:w="97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Отделение сбора и отправки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отделения сбора и отправки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Андреева Л.Н. – методист, </w:t>
            </w:r>
            <w:r>
              <w:rPr>
                <w:sz w:val="24"/>
                <w:szCs w:val="24"/>
              </w:rPr>
              <w:t xml:space="preserve">МБУК «ЧЦРНТ и КДД»  «</w:t>
            </w:r>
            <w:r>
              <w:rPr>
                <w:sz w:val="24"/>
                <w:szCs w:val="24"/>
              </w:rPr>
              <w:t xml:space="preserve">Волотовской</w:t>
            </w:r>
            <w:r>
              <w:rPr>
                <w:sz w:val="24"/>
                <w:szCs w:val="24"/>
              </w:rPr>
              <w:t xml:space="preserve"> ЦСДК»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2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  <w:r>
              <w:rPr>
                <w:sz w:val="24"/>
                <w:szCs w:val="24"/>
              </w:rPr>
              <w:t xml:space="preserve">работник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Полукарова М.М</w:t>
            </w:r>
            <w:r>
              <w:rPr>
                <w:sz w:val="24"/>
                <w:szCs w:val="24"/>
              </w:rPr>
              <w:t xml:space="preserve">. - </w:t>
            </w:r>
            <w:r>
              <w:rPr>
                <w:sz w:val="24"/>
                <w:szCs w:val="24"/>
              </w:rPr>
              <w:t xml:space="preserve">звукооператор </w:t>
            </w:r>
            <w:r>
              <w:rPr>
                <w:sz w:val="24"/>
                <w:szCs w:val="24"/>
              </w:rPr>
              <w:t xml:space="preserve">МБУК «ЧЦРНТ и КДД»  «</w:t>
            </w:r>
            <w:r>
              <w:rPr>
                <w:sz w:val="24"/>
                <w:szCs w:val="24"/>
              </w:rPr>
              <w:t xml:space="preserve">Волотовской</w:t>
            </w:r>
            <w:r>
              <w:rPr>
                <w:sz w:val="24"/>
                <w:szCs w:val="24"/>
              </w:rPr>
              <w:t xml:space="preserve"> ЦСДК»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2"/>
        </w:trPr>
        <w:tc>
          <w:tcPr>
            <w:tcW w:w="53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Сопровождающий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Манохин Н.П.- в</w:t>
            </w:r>
            <w:r>
              <w:rPr>
                <w:sz w:val="24"/>
                <w:szCs w:val="24"/>
                <w:lang w:eastAsia="zh-CN"/>
              </w:rPr>
              <w:t xml:space="preserve">одитель легкового автомобиля МКУ «АХЧ </w:t>
            </w:r>
            <w:r>
              <w:rPr>
                <w:sz w:val="24"/>
                <w:szCs w:val="24"/>
                <w:lang w:eastAsia="zh-CN"/>
              </w:rPr>
              <w:t xml:space="preserve">Чернянского</w:t>
            </w:r>
            <w:r>
              <w:rPr>
                <w:sz w:val="24"/>
                <w:szCs w:val="24"/>
                <w:lang w:eastAsia="zh-CN"/>
              </w:rPr>
              <w:t xml:space="preserve"> района»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Волотовского сельского поселения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"17" июля 2025 года № </w:t>
      </w:r>
      <w:r>
        <w:rPr>
          <w:sz w:val="24"/>
          <w:szCs w:val="24"/>
        </w:rPr>
        <w:t xml:space="preserve">21</w:t>
      </w:r>
      <w:r>
        <w:rPr>
          <w:sz w:val="24"/>
          <w:szCs w:val="24"/>
        </w:rPr>
      </w:r>
    </w:p>
    <w:p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выделения работников для использования посыльными и техническими работниками при проведении оповещения и отправки граждан,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призываемых</w:t>
      </w:r>
      <w:r>
        <w:rPr>
          <w:b/>
          <w:sz w:val="28"/>
          <w:szCs w:val="28"/>
        </w:rPr>
        <w:t xml:space="preserve"> на военную службу при мобилизации.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134"/>
        <w:gridCol w:w="1134"/>
        <w:gridCol w:w="1417"/>
        <w:gridCol w:w="1525"/>
      </w:tblGrid>
      <w:tr>
        <w:tblPrEx/>
        <w:trPr/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ind w:left="-8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учебного заведения (организации)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-123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Надлежит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выделить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Будут использованы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26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посыльных, 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93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технических работников, 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с. Волотово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«ЧЦРНТ и КДД»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Волотовской</w:t>
            </w:r>
            <w:r>
              <w:rPr>
                <w:sz w:val="28"/>
                <w:szCs w:val="28"/>
              </w:rPr>
              <w:t xml:space="preserve"> ЦСДК»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«АХЧ Чернянского района»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</w:pPr>
      <w:r/>
      <w:r/>
    </w:p>
    <w:p>
      <w:pPr>
        <w:spacing w:after="200" w:line="276" w:lineRule="auto"/>
      </w:pPr>
      <w:r>
        <w:br w:type="page" w:clear="all"/>
      </w:r>
      <w:r/>
    </w:p>
    <w:p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Волотовского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"17" июля 2025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21</w:t>
      </w:r>
      <w:r>
        <w:rPr>
          <w:sz w:val="24"/>
          <w:szCs w:val="24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выделения транспортных сре</w:t>
      </w:r>
      <w:r>
        <w:rPr>
          <w:b/>
          <w:sz w:val="28"/>
          <w:szCs w:val="28"/>
        </w:rPr>
        <w:t xml:space="preserve">дств дл</w:t>
      </w:r>
      <w:r>
        <w:rPr>
          <w:b/>
          <w:sz w:val="28"/>
          <w:szCs w:val="28"/>
        </w:rPr>
        <w:t xml:space="preserve">я обеспечения оповещения 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достав</w:t>
      </w:r>
      <w:r>
        <w:rPr>
          <w:b/>
          <w:sz w:val="28"/>
          <w:szCs w:val="28"/>
        </w:rPr>
        <w:t xml:space="preserve">ки граждан, призываемых на военную службу по мобилизации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0" w:lineRule="atLeast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atLeast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63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2129"/>
        <w:gridCol w:w="1671"/>
        <w:gridCol w:w="1361"/>
        <w:gridCol w:w="571"/>
        <w:gridCol w:w="1291"/>
        <w:gridCol w:w="1681"/>
        <w:gridCol w:w="1562"/>
      </w:tblGrid>
      <w:tr>
        <w:tblPrEx/>
        <w:trPr/>
        <w:tc>
          <w:tcPr>
            <w:tcW w:w="366" w:type="dxa"/>
            <w:vAlign w:val="center"/>
            <w:vMerge w:val="restart"/>
            <w:textDirection w:val="lrTb"/>
            <w:noWrap w:val="false"/>
          </w:tcPr>
          <w:p>
            <w:pPr>
              <w:ind w:left="-142" w:right="-98"/>
              <w:jc w:val="center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-142" w:right="-98"/>
              <w:jc w:val="center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0" w:lineRule="atLeast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Марка         машины и ее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1" w:type="dxa"/>
            <w:vAlign w:val="center"/>
            <w:vMerge w:val="restart"/>
            <w:textDirection w:val="lrTb"/>
            <w:noWrap w:val="false"/>
          </w:tcPr>
          <w:p>
            <w:pPr>
              <w:ind w:left="-206" w:right="-136" w:firstLine="32"/>
              <w:jc w:val="center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972" w:type="dxa"/>
            <w:vAlign w:val="center"/>
            <w:textDirection w:val="lrTb"/>
            <w:noWrap w:val="false"/>
          </w:tcPr>
          <w:p>
            <w:pPr>
              <w:jc w:val="center"/>
              <w:spacing w:line="20" w:lineRule="atLeast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</w:t>
            </w:r>
            <w:r>
              <w:rPr>
                <w:sz w:val="24"/>
                <w:szCs w:val="24"/>
              </w:rPr>
              <w:t xml:space="preserve">ство </w:t>
            </w:r>
            <w:r>
              <w:rPr>
                <w:sz w:val="24"/>
                <w:szCs w:val="24"/>
              </w:rPr>
              <w:br/>
              <w:t xml:space="preserve">руково</w:t>
            </w:r>
            <w:r>
              <w:rPr>
                <w:sz w:val="24"/>
                <w:szCs w:val="24"/>
              </w:rPr>
              <w:t xml:space="preserve">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0" w:lineRule="atLeast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</w:t>
            </w:r>
            <w:r>
              <w:rPr>
                <w:sz w:val="24"/>
                <w:szCs w:val="24"/>
              </w:rPr>
              <w:t xml:space="preserve">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0" w:lineRule="atLeast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0" w:lineRule="atLeast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0" w:lineRule="atLeast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1" w:type="dxa"/>
            <w:vAlign w:val="center"/>
            <w:textDirection w:val="lrTb"/>
            <w:noWrap w:val="false"/>
          </w:tcPr>
          <w:p>
            <w:pPr>
              <w:pStyle w:val="834"/>
              <w:spacing w:line="20" w:lineRule="atLeas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Рабочий</w:t>
            </w:r>
            <w:r>
              <w:rPr>
                <w:i w:val="0"/>
                <w:szCs w:val="24"/>
              </w:rPr>
            </w:r>
            <w:r>
              <w:rPr>
                <w:i w:val="0"/>
                <w:szCs w:val="24"/>
              </w:rPr>
            </w:r>
          </w:p>
          <w:p>
            <w:pPr>
              <w:pStyle w:val="834"/>
              <w:spacing w:line="20" w:lineRule="atLeast"/>
              <w:rPr>
                <w:b/>
                <w:szCs w:val="24"/>
              </w:rPr>
            </w:pPr>
            <w:r>
              <w:rPr>
                <w:i w:val="0"/>
                <w:szCs w:val="24"/>
              </w:rPr>
              <w:t xml:space="preserve">телефон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  <w:tc>
          <w:tcPr>
            <w:tcW w:w="1681" w:type="dxa"/>
            <w:vAlign w:val="center"/>
            <w:textDirection w:val="lrTb"/>
            <w:noWrap w:val="false"/>
          </w:tcPr>
          <w:p>
            <w:pPr>
              <w:jc w:val="center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Домашний телефон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0" w:lineRule="atLeast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6" w:type="dxa"/>
            <w:vMerge w:val="restart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9" w:type="dxa"/>
            <w:vMerge w:val="restart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Волотовского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71" w:type="dxa"/>
            <w:vMerge w:val="restart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оповещения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 2123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0" w:lineRule="atLeast"/>
              <w:tabs>
                <w:tab w:val="left" w:pos="0" w:leader="none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 272 МЕ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  <w:lang w:val="en-US"/>
              </w:rPr>
              <w:t xml:space="preserve">RUS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71" w:type="dxa"/>
            <w:vMerge w:val="restart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972" w:type="dxa"/>
            <w:textDirection w:val="lrTb"/>
            <w:noWrap w:val="false"/>
          </w:tcPr>
          <w:p>
            <w:pPr>
              <w:jc w:val="center"/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Чолинец</w:t>
            </w:r>
            <w:r>
              <w:rPr>
                <w:sz w:val="28"/>
                <w:szCs w:val="28"/>
              </w:rPr>
              <w:t xml:space="preserve"> В.И.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75"/>
        </w:trPr>
        <w:tc>
          <w:tcPr>
            <w:tcW w:w="366" w:type="dxa"/>
            <w:vMerge w:val="continue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9" w:type="dxa"/>
            <w:vMerge w:val="continue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71" w:type="dxa"/>
            <w:vMerge w:val="continue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" w:type="dxa"/>
            <w:vMerge w:val="continue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91" w:type="dxa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</w:t>
            </w:r>
            <w:r>
              <w:rPr>
                <w:sz w:val="28"/>
                <w:szCs w:val="28"/>
              </w:rPr>
              <w:t xml:space="preserve">91-16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89040820645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2" w:type="dxa"/>
            <w:vMerge w:val="continue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66" w:type="dxa"/>
            <w:vMerge w:val="restart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9" w:type="dxa"/>
            <w:vMerge w:val="restart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с. Волотово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71" w:type="dxa"/>
            <w:vMerge w:val="restart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доставки граждан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 322121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0" w:lineRule="atLeast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744 СН </w:t>
            </w: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  <w:lang w:val="en-US"/>
              </w:rPr>
              <w:t xml:space="preserve">RUS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1" w:type="dxa"/>
            <w:vMerge w:val="restart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972" w:type="dxa"/>
            <w:textDirection w:val="lrTb"/>
            <w:noWrap w:val="false"/>
          </w:tcPr>
          <w:p>
            <w:pPr>
              <w:jc w:val="center"/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Мишин В.В.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89"/>
        </w:trPr>
        <w:tc>
          <w:tcPr>
            <w:tcW w:w="366" w:type="dxa"/>
            <w:vMerge w:val="continue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2129" w:type="dxa"/>
            <w:vMerge w:val="continue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1671" w:type="dxa"/>
            <w:vMerge w:val="continue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571" w:type="dxa"/>
            <w:vMerge w:val="continue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1291" w:type="dxa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</w:t>
            </w:r>
            <w:r>
              <w:rPr>
                <w:sz w:val="28"/>
                <w:szCs w:val="28"/>
              </w:rPr>
              <w:t xml:space="preserve">92-23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89192845384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2" w:type="dxa"/>
            <w:vMerge w:val="continue"/>
            <w:textDirection w:val="lrTb"/>
            <w:noWrap w:val="false"/>
          </w:tcPr>
          <w:p>
            <w:pPr>
              <w:spacing w:line="20" w:lineRule="atLeast"/>
              <w:tabs>
                <w:tab w:val="left" w:pos="0" w:leader="none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</w:tbl>
    <w:p>
      <w:pPr>
        <w:ind w:left="360" w:right="-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426" w:right="680" w:bottom="68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5"/>
    <w:link w:val="833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5"/>
    <w:link w:val="834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35"/>
    <w:link w:val="838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5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5"/>
    <w:link w:val="683"/>
    <w:uiPriority w:val="99"/>
  </w:style>
  <w:style w:type="paragraph" w:styleId="685">
    <w:name w:val="Footer"/>
    <w:basedOn w:val="832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5"/>
    <w:link w:val="685"/>
    <w:uiPriority w:val="99"/>
  </w:style>
  <w:style w:type="character" w:styleId="687">
    <w:name w:val="Caption Char"/>
    <w:basedOn w:val="835"/>
    <w:link w:val="844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5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5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3">
    <w:name w:val="Heading 1"/>
    <w:basedOn w:val="832"/>
    <w:next w:val="832"/>
    <w:link w:val="842"/>
    <w:qFormat/>
    <w:pPr>
      <w:jc w:val="center"/>
      <w:keepNext/>
      <w:outlineLvl w:val="0"/>
    </w:pPr>
    <w:rPr>
      <w:sz w:val="36"/>
    </w:rPr>
  </w:style>
  <w:style w:type="paragraph" w:styleId="834">
    <w:name w:val="Heading 2"/>
    <w:basedOn w:val="832"/>
    <w:next w:val="832"/>
    <w:link w:val="843"/>
    <w:semiHidden/>
    <w:unhideWhenUsed/>
    <w:qFormat/>
    <w:pPr>
      <w:jc w:val="center"/>
      <w:keepNext/>
      <w:outlineLvl w:val="1"/>
    </w:pPr>
    <w:rPr>
      <w:i/>
      <w:sz w:val="28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Title"/>
    <w:basedOn w:val="832"/>
    <w:link w:val="839"/>
    <w:qFormat/>
    <w:pPr>
      <w:jc w:val="center"/>
    </w:pPr>
    <w:rPr>
      <w:b/>
      <w:sz w:val="24"/>
    </w:rPr>
  </w:style>
  <w:style w:type="character" w:styleId="839" w:customStyle="1">
    <w:name w:val="Название Знак"/>
    <w:basedOn w:val="835"/>
    <w:link w:val="83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840">
    <w:name w:val="Body Text Indent"/>
    <w:basedOn w:val="832"/>
    <w:link w:val="841"/>
    <w:pPr>
      <w:ind w:firstLine="567"/>
    </w:pPr>
    <w:rPr>
      <w:sz w:val="24"/>
    </w:rPr>
  </w:style>
  <w:style w:type="character" w:styleId="841" w:customStyle="1">
    <w:name w:val="Основной текст с отступом Знак"/>
    <w:basedOn w:val="835"/>
    <w:link w:val="84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42" w:customStyle="1">
    <w:name w:val="Заголовок 1 Знак"/>
    <w:basedOn w:val="835"/>
    <w:link w:val="833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843" w:customStyle="1">
    <w:name w:val="Заголовок 2 Знак"/>
    <w:basedOn w:val="835"/>
    <w:link w:val="834"/>
    <w:semiHidden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paragraph" w:styleId="844">
    <w:name w:val="Caption"/>
    <w:basedOn w:val="832"/>
    <w:next w:val="832"/>
    <w:link w:val="687"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2014-03-18T13:12:00Z</dcterms:created>
  <dcterms:modified xsi:type="dcterms:W3CDTF">2025-07-17T13:10:16Z</dcterms:modified>
</cp:coreProperties>
</file>