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76" w:rsidRDefault="00640976" w:rsidP="006409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0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25638306" r:id="rId8"/>
        </w:pict>
      </w:r>
    </w:p>
    <w:p w:rsidR="00D46964" w:rsidRDefault="00D46964" w:rsidP="006409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029D">
        <w:rPr>
          <w:rFonts w:ascii="Arial" w:hAnsi="Arial" w:cs="Arial"/>
          <w:b/>
          <w:sz w:val="20"/>
          <w:szCs w:val="20"/>
        </w:rPr>
        <w:t>Б Е Л Г О Р О Д С К А Я  О Б Л А С Т Ь</w:t>
      </w:r>
    </w:p>
    <w:p w:rsidR="00DD3CA1" w:rsidRPr="00057FB9" w:rsidRDefault="00DD3CA1" w:rsidP="00640976">
      <w:pPr>
        <w:spacing w:after="0" w:line="240" w:lineRule="auto"/>
        <w:jc w:val="center"/>
      </w:pPr>
    </w:p>
    <w:p w:rsidR="00D46964" w:rsidRDefault="00D46964" w:rsidP="00640976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АДМИНИСТРАЦИЯ  ВОЛОТОВСКОГО  СЕЛЬСКОГО  ПОСЕЛЕНИЯ</w:t>
      </w:r>
    </w:p>
    <w:p w:rsidR="00DD3CA1" w:rsidRPr="00D46964" w:rsidRDefault="00DD3CA1" w:rsidP="00640976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46964" w:rsidRDefault="00D46964" w:rsidP="00640976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DD3CA1" w:rsidRPr="00D46964" w:rsidRDefault="00DD3CA1" w:rsidP="00640976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46964" w:rsidRDefault="00D46964" w:rsidP="0064097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 Е Ш Е Н И Е</w:t>
      </w:r>
    </w:p>
    <w:p w:rsidR="00DD3CA1" w:rsidRDefault="00DD3CA1" w:rsidP="0064097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46964" w:rsidRPr="00057FB9" w:rsidRDefault="00D46964" w:rsidP="0064097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B029D">
        <w:rPr>
          <w:rFonts w:ascii="Arial" w:hAnsi="Arial" w:cs="Arial"/>
          <w:b/>
          <w:sz w:val="17"/>
          <w:szCs w:val="17"/>
        </w:rPr>
        <w:t>Волотово</w:t>
      </w:r>
    </w:p>
    <w:p w:rsidR="00D46964" w:rsidRDefault="00D46964" w:rsidP="0064097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</w:t>
      </w:r>
      <w:r w:rsidRPr="00DB029D">
        <w:rPr>
          <w:rFonts w:ascii="Arial" w:hAnsi="Arial" w:cs="Arial"/>
          <w:b/>
          <w:sz w:val="18"/>
          <w:szCs w:val="18"/>
        </w:rPr>
        <w:t xml:space="preserve"> апреля 2019 г.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B029D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9</w:t>
      </w:r>
    </w:p>
    <w:p w:rsidR="0021143F" w:rsidRDefault="0021143F" w:rsidP="0064097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E0FAC" w:rsidRPr="000F2D6D" w:rsidRDefault="00CE0FAC" w:rsidP="00DD3CA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794" w:type="dxa"/>
        <w:tblLook w:val="00A0"/>
      </w:tblPr>
      <w:tblGrid>
        <w:gridCol w:w="5059"/>
        <w:gridCol w:w="4735"/>
      </w:tblGrid>
      <w:tr w:rsidR="0021143F" w:rsidRPr="006561F1" w:rsidTr="00640976">
        <w:trPr>
          <w:trHeight w:val="1992"/>
        </w:trPr>
        <w:tc>
          <w:tcPr>
            <w:tcW w:w="5059" w:type="dxa"/>
          </w:tcPr>
          <w:p w:rsidR="0021143F" w:rsidRDefault="0021143F" w:rsidP="00DD3CA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порядке материально-технического и организационного обеспечения деятельности органов местного самоуправления </w:t>
            </w:r>
            <w:r w:rsidR="00D46964">
              <w:rPr>
                <w:rFonts w:ascii="Times New Roman" w:hAnsi="Times New Roman"/>
                <w:b/>
                <w:sz w:val="28"/>
                <w:szCs w:val="28"/>
              </w:rPr>
              <w:t>Волотовского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:rsidR="00CE0FAC" w:rsidRDefault="00CE0FAC" w:rsidP="00DD3CA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0FAC" w:rsidRPr="00CE0D22" w:rsidRDefault="00CE0FAC" w:rsidP="00DD3CA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21143F" w:rsidRPr="00CE0D22" w:rsidRDefault="0021143F" w:rsidP="00DD3CA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6964" w:rsidRPr="00CE0FAC" w:rsidRDefault="00D46964" w:rsidP="00DD3C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E0FAC" w:rsidRPr="00CE0FAC" w:rsidRDefault="0021143F" w:rsidP="00DD3CA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FAC">
        <w:rPr>
          <w:rFonts w:ascii="Times New Roman" w:hAnsi="Times New Roman"/>
          <w:sz w:val="28"/>
          <w:szCs w:val="28"/>
        </w:rPr>
        <w:t xml:space="preserve">  </w:t>
      </w:r>
      <w:r w:rsidR="00CE0FAC" w:rsidRPr="00CE0FAC">
        <w:rPr>
          <w:rStyle w:val="FontStyle22"/>
          <w:sz w:val="28"/>
          <w:szCs w:val="28"/>
        </w:rPr>
        <w:t xml:space="preserve">В  </w:t>
      </w:r>
      <w:r w:rsidR="00CE0FAC" w:rsidRPr="00CE0FAC">
        <w:rPr>
          <w:rFonts w:ascii="Times New Roman" w:hAnsi="Times New Roman"/>
          <w:sz w:val="28"/>
          <w:szCs w:val="28"/>
        </w:rPr>
        <w:t xml:space="preserve">соответствии со ст. 86  </w:t>
      </w:r>
      <w:r w:rsidR="00CE0FAC" w:rsidRPr="00CE0FAC">
        <w:rPr>
          <w:rFonts w:ascii="Times New Roman" w:hAnsi="Times New Roman"/>
          <w:color w:val="000000"/>
          <w:sz w:val="28"/>
          <w:szCs w:val="28"/>
        </w:rPr>
        <w:t>Бюджетного кодекса Российской Федерации</w:t>
      </w:r>
      <w:r w:rsidR="00CE0FAC" w:rsidRPr="00CE0FAC">
        <w:rPr>
          <w:rFonts w:ascii="Times New Roman" w:hAnsi="Times New Roman"/>
          <w:sz w:val="28"/>
          <w:szCs w:val="28"/>
        </w:rPr>
        <w:t xml:space="preserve">, п.п. 8 ч. 10 ст. 35 Федерального закона от 06.10.2003 г. № 131-ФЗ «Об общих принципах организации местного самоуправления в Российской Федерации», </w:t>
      </w:r>
    </w:p>
    <w:p w:rsidR="00CE0FAC" w:rsidRPr="00CE0FAC" w:rsidRDefault="00CE0FAC" w:rsidP="00DD3CA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E0FAC">
        <w:rPr>
          <w:rFonts w:ascii="Times New Roman" w:hAnsi="Times New Roman"/>
          <w:sz w:val="28"/>
          <w:szCs w:val="28"/>
        </w:rPr>
        <w:t xml:space="preserve">п. 8 ст. 14 </w:t>
      </w:r>
      <w:r w:rsidRPr="00CE0FAC">
        <w:rPr>
          <w:rFonts w:ascii="Times New Roman" w:hAnsi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FA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0FAC">
        <w:rPr>
          <w:rFonts w:ascii="Times New Roman" w:hAnsi="Times New Roman"/>
          <w:color w:val="000000"/>
          <w:sz w:val="28"/>
          <w:szCs w:val="28"/>
        </w:rPr>
        <w:t>, в</w:t>
      </w:r>
      <w:r w:rsidRPr="00CE0FAC">
        <w:rPr>
          <w:rFonts w:ascii="Times New Roman" w:hAnsi="Times New Roman"/>
          <w:sz w:val="28"/>
          <w:szCs w:val="28"/>
        </w:rPr>
        <w:t xml:space="preserve"> целях приведения нормативных актов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FA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 действующему законодательству Российской Федерации, земское собрание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F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FAC">
        <w:rPr>
          <w:rFonts w:ascii="Times New Roman" w:hAnsi="Times New Roman"/>
          <w:b/>
          <w:sz w:val="28"/>
          <w:szCs w:val="28"/>
        </w:rPr>
        <w:t>р е ш и л о</w:t>
      </w:r>
      <w:r w:rsidRPr="00CE0FAC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CE0FAC" w:rsidRPr="00CE0FAC" w:rsidRDefault="00CE0FAC" w:rsidP="00DD3C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0F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CE0FA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E0FAC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F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(Приложение)</w:t>
      </w:r>
      <w:r w:rsidRPr="00CE0FA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E0FAC" w:rsidRPr="00CE0FAC" w:rsidRDefault="00CE0FAC" w:rsidP="00DD3C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AC">
        <w:rPr>
          <w:rFonts w:ascii="Times New Roman" w:hAnsi="Times New Roman" w:cs="Times New Roman"/>
          <w:sz w:val="28"/>
          <w:szCs w:val="28"/>
        </w:rPr>
        <w:t>2. Ввести в действие настоящее решение со дня его принятия.</w:t>
      </w:r>
    </w:p>
    <w:p w:rsidR="00CE0FAC" w:rsidRPr="00CE0FAC" w:rsidRDefault="00CE0FAC" w:rsidP="006409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FAC">
        <w:rPr>
          <w:rFonts w:ascii="Times New Roman" w:hAnsi="Times New Roman"/>
          <w:sz w:val="28"/>
          <w:szCs w:val="28"/>
        </w:rPr>
        <w:t xml:space="preserve">  3. Разместить настоящее решение в сети Интернет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FA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Чернянского района (адрес сайта: http://volotovo31.ru).</w:t>
      </w:r>
    </w:p>
    <w:tbl>
      <w:tblPr>
        <w:tblW w:w="10828" w:type="dxa"/>
        <w:tblLayout w:type="fixed"/>
        <w:tblLook w:val="04A0"/>
      </w:tblPr>
      <w:tblGrid>
        <w:gridCol w:w="3794"/>
        <w:gridCol w:w="4252"/>
        <w:gridCol w:w="2782"/>
      </w:tblGrid>
      <w:tr w:rsidR="00CE0FAC" w:rsidRPr="00CE0FAC" w:rsidTr="00DD3CA1">
        <w:trPr>
          <w:trHeight w:val="1352"/>
        </w:trPr>
        <w:tc>
          <w:tcPr>
            <w:tcW w:w="3794" w:type="dxa"/>
          </w:tcPr>
          <w:p w:rsidR="00CE0FAC" w:rsidRPr="00CE0FAC" w:rsidRDefault="00CE0FAC" w:rsidP="00DD3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CE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252" w:type="dxa"/>
          </w:tcPr>
          <w:p w:rsidR="00DD3CA1" w:rsidRDefault="00DD3CA1" w:rsidP="00DD3C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CE0FAC" w:rsidRPr="00CE0FAC" w:rsidRDefault="00DD3CA1" w:rsidP="00DD3C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CE0FAC">
              <w:rPr>
                <w:rFonts w:ascii="Times New Roman" w:hAnsi="Times New Roman" w:cs="Times New Roman"/>
                <w:b/>
                <w:sz w:val="28"/>
                <w:szCs w:val="28"/>
              </w:rPr>
              <w:t>М.М. Чолинец</w:t>
            </w:r>
          </w:p>
        </w:tc>
        <w:tc>
          <w:tcPr>
            <w:tcW w:w="2782" w:type="dxa"/>
          </w:tcPr>
          <w:p w:rsidR="00CE0FAC" w:rsidRPr="00CE0FAC" w:rsidRDefault="00CE0FAC" w:rsidP="00DD3C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CA1" w:rsidRDefault="00DD3CA1" w:rsidP="00DD3C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E0FAC" w:rsidRPr="00CE0FAC" w:rsidRDefault="00DD3CA1" w:rsidP="00660E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</w:t>
      </w:r>
      <w:r w:rsidR="00CE0FAC" w:rsidRPr="00CE0FAC"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</w:p>
    <w:p w:rsidR="00CE0FAC" w:rsidRPr="00CE0FAC" w:rsidRDefault="00CE0FAC" w:rsidP="00660E36">
      <w:pPr>
        <w:shd w:val="clear" w:color="auto" w:fill="FFFFFF"/>
        <w:spacing w:after="0" w:line="240" w:lineRule="auto"/>
        <w:ind w:left="163"/>
        <w:jc w:val="right"/>
        <w:rPr>
          <w:rFonts w:ascii="Times New Roman" w:hAnsi="Times New Roman" w:cs="Times New Roman"/>
          <w:sz w:val="28"/>
          <w:szCs w:val="28"/>
        </w:rPr>
      </w:pPr>
      <w:r w:rsidRPr="00CE0FAC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к решением земского собрания</w:t>
      </w:r>
    </w:p>
    <w:p w:rsidR="00CE0FAC" w:rsidRPr="00CE0FAC" w:rsidRDefault="00CE0FAC" w:rsidP="00660E36">
      <w:pPr>
        <w:shd w:val="clear" w:color="auto" w:fill="FFFFFF"/>
        <w:spacing w:after="0" w:line="240" w:lineRule="auto"/>
        <w:ind w:left="163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E0FAC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</w:t>
      </w:r>
      <w:r w:rsidR="00DD3CA1">
        <w:rPr>
          <w:rFonts w:ascii="Times New Roman" w:hAnsi="Times New Roman" w:cs="Times New Roman"/>
          <w:spacing w:val="-3"/>
          <w:sz w:val="28"/>
          <w:szCs w:val="28"/>
        </w:rPr>
        <w:t>Волотовского</w:t>
      </w:r>
      <w:r w:rsidRPr="00CE0FAC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CE0FAC" w:rsidRPr="00CE0FAC" w:rsidRDefault="00CE0FAC" w:rsidP="00660E36">
      <w:pPr>
        <w:shd w:val="clear" w:color="auto" w:fill="FFFFFF"/>
        <w:spacing w:after="0" w:line="240" w:lineRule="auto"/>
        <w:ind w:left="163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E0FAC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муниципального  района «Чернянский район»</w:t>
      </w:r>
    </w:p>
    <w:p w:rsidR="00CE0FAC" w:rsidRPr="00CE0FAC" w:rsidRDefault="00CE0FAC" w:rsidP="00660E36">
      <w:pPr>
        <w:shd w:val="clear" w:color="auto" w:fill="FFFFFF"/>
        <w:spacing w:after="0" w:line="240" w:lineRule="auto"/>
        <w:ind w:left="163"/>
        <w:jc w:val="right"/>
        <w:rPr>
          <w:rFonts w:ascii="Times New Roman" w:hAnsi="Times New Roman" w:cs="Times New Roman"/>
          <w:sz w:val="28"/>
          <w:szCs w:val="28"/>
        </w:rPr>
      </w:pPr>
      <w:r w:rsidRPr="00CE0FAC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Белгородской области</w:t>
      </w:r>
    </w:p>
    <w:p w:rsidR="00CE0FAC" w:rsidRPr="00CE0FAC" w:rsidRDefault="00CE0FAC" w:rsidP="00660E36">
      <w:pPr>
        <w:shd w:val="clear" w:color="auto" w:fill="FFFFFF"/>
        <w:spacing w:after="0" w:line="240" w:lineRule="auto"/>
        <w:ind w:left="163"/>
        <w:jc w:val="right"/>
        <w:rPr>
          <w:rFonts w:ascii="Times New Roman" w:hAnsi="Times New Roman" w:cs="Times New Roman"/>
          <w:sz w:val="28"/>
          <w:szCs w:val="28"/>
        </w:rPr>
      </w:pPr>
      <w:r w:rsidRPr="00CE0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660E36">
        <w:rPr>
          <w:rFonts w:ascii="Times New Roman" w:hAnsi="Times New Roman" w:cs="Times New Roman"/>
          <w:sz w:val="28"/>
          <w:szCs w:val="28"/>
        </w:rPr>
        <w:t>2</w:t>
      </w:r>
      <w:r w:rsidR="00DD3CA1">
        <w:rPr>
          <w:rFonts w:ascii="Times New Roman" w:hAnsi="Times New Roman" w:cs="Times New Roman"/>
          <w:sz w:val="28"/>
          <w:szCs w:val="28"/>
        </w:rPr>
        <w:t>6</w:t>
      </w:r>
      <w:r w:rsidRPr="00CE0FAC">
        <w:rPr>
          <w:rFonts w:ascii="Times New Roman" w:hAnsi="Times New Roman" w:cs="Times New Roman"/>
          <w:sz w:val="28"/>
          <w:szCs w:val="28"/>
        </w:rPr>
        <w:t xml:space="preserve"> апреля 2019 года №</w:t>
      </w:r>
      <w:r w:rsidR="00DD3CA1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E0FAC" w:rsidRP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AC" w:rsidRP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AC" w:rsidRPr="00CE0FAC" w:rsidRDefault="003F4613" w:rsidP="00DD3CA1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7" w:history="1">
        <w:r w:rsidR="00CE0FAC" w:rsidRPr="00CE0FAC">
          <w:rPr>
            <w:rFonts w:ascii="Times New Roman" w:hAnsi="Times New Roman" w:cs="Times New Roman"/>
            <w:b/>
            <w:color w:val="000000"/>
            <w:sz w:val="28"/>
            <w:szCs w:val="28"/>
          </w:rPr>
          <w:t>Порядок</w:t>
        </w:r>
      </w:hyperlink>
      <w:r w:rsidR="00CE0FAC" w:rsidRPr="00CE0FAC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</w:t>
      </w:r>
      <w:r w:rsidR="00DD3CA1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="00CE0FAC" w:rsidRPr="00CE0F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CE0FAC" w:rsidRP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AC" w:rsidRPr="00CE0FAC" w:rsidRDefault="00CE0FAC" w:rsidP="00DD3C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0FA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E0FAC" w:rsidRPr="00CE0FAC" w:rsidRDefault="00CE0FAC" w:rsidP="00DD3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Pr="00CE0F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 (далее - Порядок) разработан в соответствии с </w:t>
      </w:r>
      <w:r w:rsidRPr="00CE0FAC">
        <w:rPr>
          <w:rFonts w:ascii="Times New Roman" w:hAnsi="Times New Roman" w:cs="Times New Roman"/>
          <w:sz w:val="28"/>
          <w:szCs w:val="28"/>
        </w:rPr>
        <w:t xml:space="preserve">п.п. 8 ч. 10 ст. 35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131-ФЗ «Об общих принципах организации местного самоуправления в Российской Федерации», п.8 </w:t>
      </w:r>
      <w:r w:rsidRPr="00CE0FAC">
        <w:rPr>
          <w:rFonts w:ascii="Times New Roman" w:hAnsi="Times New Roman" w:cs="Times New Roman"/>
          <w:sz w:val="28"/>
          <w:szCs w:val="28"/>
        </w:rPr>
        <w:t xml:space="preserve">ст.14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Pr="00CE0FA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Порядок регулирует отношения по осуществлению материально-технического и организационного обеспечения деятельности следующих органов местного самоуправления </w:t>
      </w:r>
      <w:r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(далее -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E0FAC">
        <w:rPr>
          <w:rFonts w:ascii="Times New Roman" w:hAnsi="Times New Roman" w:cs="Times New Roman"/>
          <w:sz w:val="28"/>
          <w:szCs w:val="28"/>
        </w:rPr>
        <w:t>):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- представительного органа поселения – Земского собрания 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(далее - Земское собрание), возглавляемого главой 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являющегося председателем Земского собрания 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поселения; 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- администрации 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сельского поселения (далее - администрация поселения), возглавляемой главой администрации поселения.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Par5"/>
      <w:bookmarkEnd w:id="0"/>
      <w:r w:rsidRPr="00CE0FAC">
        <w:rPr>
          <w:rFonts w:ascii="Times New Roman" w:hAnsi="Times New Roman" w:cs="Times New Roman"/>
          <w:bCs/>
          <w:sz w:val="28"/>
          <w:szCs w:val="28"/>
        </w:rPr>
        <w:t xml:space="preserve">2. Материально-техническое и организационное обеспечение деятельности органов местного самоуправления 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сельского поселения (далее - органы местного самоуправления)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работниками Земского собрания, муниципальными служащими своих обязанностей.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6"/>
      <w:bookmarkEnd w:id="1"/>
      <w:r w:rsidRPr="00CE0FAC">
        <w:rPr>
          <w:rFonts w:ascii="Times New Roman" w:hAnsi="Times New Roman" w:cs="Times New Roman"/>
          <w:bCs/>
          <w:sz w:val="28"/>
          <w:szCs w:val="28"/>
        </w:rPr>
        <w:t xml:space="preserve">3. Под материально-техническим обеспечением деятельности органов местного самоуправления в целях настоящего Порядка понимается </w:t>
      </w:r>
      <w:r w:rsidRPr="00CE0FAC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осуществляемый на постоянной основе комплекс мероприятий, включающий в себя: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3.1. Содержание административных зданий и прилегающих к ним территорий,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 охрану административных зданий.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3.2. Организацию и содержание рабочих мест, в том числе оборудование мебелью, обеспечение средствами связи, канцелярскими принадлежностями.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3.3. Обеспечение компьютерной техникой, программным обеспечением, комплектующими и расходными материалами.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3.4. 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3.5. Транспортное обслуживание деятельности органов местного самоуправления и должностных лиц местного самоуправления в служебных целях.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3.6. Иные мероприятия, направленные на материально-техническое обеспечение функционирования органов местного самоуправления.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4.1. Обеспечение взаимодействия с федеральными органами государственной власти, органами государственной власти Белгородской области, органами местного самоуправления иных муниципальных образований.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4.2. Подготовку планов работы Земского собрания 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сельского поселения, администрации поселения.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4.3. Обеспечение информирования населения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сельского поселения о деятельности органов местного самоуправления.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4.4. Организацию публичных слушаний, собраний, сходов, конференций граждан и других мероприятий, проводимых органами местного самоуправления, в соответствии с </w:t>
      </w:r>
      <w:hyperlink r:id="rId9" w:history="1">
        <w:r w:rsidRPr="00CE0FAC">
          <w:rPr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CE0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сельского поселения (далее - Устав поселения).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4.5. Организацию приема граждан главой поселения, главой администрации поселения, членами Земского собрания, главой администрации муниципального района «Чернянский район», а также  должностными лицами администрации муниципального района «Чернянский район».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4.6. Подготовку информационных, справочных, методических материалов, необходимых для деятельности органов местного самоуправления.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4.7. 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 секретности в делопроизводстве.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4.8. Машинописные и множительно-копировальные работы.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4.9 Архивное обеспечение.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4.10. Кадровое обеспечение.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lastRenderedPageBreak/>
        <w:t>4.11. Правовое обеспечение.</w:t>
      </w:r>
    </w:p>
    <w:p w:rsidR="00CE0FAC" w:rsidRPr="00CE0FAC" w:rsidRDefault="00CE0FAC" w:rsidP="00DD3CA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4.12. Иные мероприятия, направленные на организационное обеспечение функционирования органов местного самоуправления.</w:t>
      </w:r>
    </w:p>
    <w:p w:rsidR="00CE0FAC" w:rsidRPr="00CE0FAC" w:rsidRDefault="00CE0FAC" w:rsidP="00DD3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        5. </w:t>
      </w:r>
      <w:r w:rsidRPr="00CE0FA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CE0FAC">
        <w:rPr>
          <w:rFonts w:ascii="Times New Roman" w:hAnsi="Times New Roman" w:cs="Times New Roman"/>
          <w:bCs/>
          <w:sz w:val="28"/>
          <w:szCs w:val="28"/>
        </w:rPr>
        <w:t>вправе по одной или нескольким составляющим комплекса мероприятий организационного и (или) материально-технического обеспечения деятельности органов местного самоуправления, указанных в пунктах 3, 4 настоящего Порядка, с муниципальными учреждениями, организациями, предприятиями заключать соглашения в порядке, установленном Гражданским кодексом Российской Федерации, на безвозмездных и (или) возмездных основаниях.</w:t>
      </w:r>
    </w:p>
    <w:p w:rsidR="00CE0FAC" w:rsidRPr="00CE0FAC" w:rsidRDefault="00CE0FAC" w:rsidP="00DD3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FAC" w:rsidRPr="00CE0FAC" w:rsidRDefault="00CE0FAC" w:rsidP="00DD3C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0FAC">
        <w:rPr>
          <w:rFonts w:ascii="Times New Roman" w:hAnsi="Times New Roman" w:cs="Times New Roman"/>
          <w:b/>
          <w:bCs/>
          <w:sz w:val="28"/>
          <w:szCs w:val="28"/>
        </w:rPr>
        <w:t>II. Условия материально-технического и организационного</w:t>
      </w:r>
    </w:p>
    <w:p w:rsidR="00CE0FAC" w:rsidRPr="00CE0FAC" w:rsidRDefault="00CE0FAC" w:rsidP="00DD3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FAC">
        <w:rPr>
          <w:rFonts w:ascii="Times New Roman" w:hAnsi="Times New Roman" w:cs="Times New Roman"/>
          <w:b/>
          <w:bCs/>
          <w:sz w:val="28"/>
          <w:szCs w:val="28"/>
        </w:rPr>
        <w:t>обеспечения деятельности органов местного самоуправления</w:t>
      </w:r>
    </w:p>
    <w:p w:rsidR="00CE0FAC" w:rsidRPr="00CE0FAC" w:rsidRDefault="00CE0FAC" w:rsidP="00DD3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</w:t>
      </w:r>
      <w:hyperlink r:id="rId10" w:history="1">
        <w:r w:rsidRPr="00CE0FAC">
          <w:rPr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CE0FAC">
        <w:rPr>
          <w:rFonts w:ascii="Times New Roman" w:hAnsi="Times New Roman" w:cs="Times New Roman"/>
          <w:bCs/>
          <w:sz w:val="28"/>
          <w:szCs w:val="28"/>
        </w:rPr>
        <w:t xml:space="preserve"> поселения и правовыми актами органов местного самоуправления сельского поселения,</w:t>
      </w:r>
      <w:r w:rsidRPr="00CE0FAC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принятыми в пределах их компетенции.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2. Органы местного самоуправления, самостоятельно приобретают для собственных нужд товары, работы и услуги в соответствии с Федеральным </w:t>
      </w:r>
      <w:hyperlink r:id="rId11" w:history="1">
        <w:r w:rsidRPr="00CE0FAC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CE0F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>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 Материально-техническое и организационное обеспечение деятельности администрации поселения может также осуществляется на основании различных  сторонних договоров, соглашений заключаемых в установленном законом порядке.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4. Обеспечение деятельности Земского собрания поселения осуществляется в порядке, установленном </w:t>
      </w:r>
      <w:hyperlink r:id="rId12" w:history="1">
        <w:r w:rsidRPr="00CE0FAC">
          <w:rPr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CE0FAC">
        <w:rPr>
          <w:rFonts w:ascii="Times New Roman" w:hAnsi="Times New Roman" w:cs="Times New Roman"/>
          <w:bCs/>
          <w:sz w:val="28"/>
          <w:szCs w:val="28"/>
        </w:rPr>
        <w:t xml:space="preserve"> поселения, Регламентом Земского собрания поселения, правовыми актами Земского собрания поселения, и иными правовыми актами.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5. Нормативы материально-технического обеспечения деятельности органов местного самоуправления определяются главой администрации поселения.</w:t>
      </w:r>
    </w:p>
    <w:p w:rsidR="00CE0FAC" w:rsidRPr="00CE0FAC" w:rsidRDefault="00CE0FAC" w:rsidP="00DD3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FAC" w:rsidRPr="00CE0FAC" w:rsidRDefault="00CE0FAC" w:rsidP="00DD3C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0FAC">
        <w:rPr>
          <w:rFonts w:ascii="Times New Roman" w:hAnsi="Times New Roman" w:cs="Times New Roman"/>
          <w:b/>
          <w:bCs/>
          <w:sz w:val="28"/>
          <w:szCs w:val="28"/>
        </w:rPr>
        <w:t>III. Финансирование расходов на материально-техническое</w:t>
      </w:r>
    </w:p>
    <w:p w:rsidR="00CE0FAC" w:rsidRPr="00CE0FAC" w:rsidRDefault="00CE0FAC" w:rsidP="00DD3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FAC">
        <w:rPr>
          <w:rFonts w:ascii="Times New Roman" w:hAnsi="Times New Roman" w:cs="Times New Roman"/>
          <w:b/>
          <w:bCs/>
          <w:sz w:val="28"/>
          <w:szCs w:val="28"/>
        </w:rPr>
        <w:t>и организационное обеспечение деятельности</w:t>
      </w:r>
    </w:p>
    <w:p w:rsidR="00CE0FAC" w:rsidRPr="00CE0FAC" w:rsidRDefault="00CE0FAC" w:rsidP="00DD3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FAC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</w:p>
    <w:p w:rsidR="00CE0FAC" w:rsidRPr="00CE0FAC" w:rsidRDefault="00CE0FAC" w:rsidP="00DD3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FAC" w:rsidRPr="00CE0FAC" w:rsidRDefault="00CE0FAC" w:rsidP="00DD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         1.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поселения и иных </w:t>
      </w:r>
      <w:r w:rsidRPr="00CE0FAC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поселения. 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При наделении органов местного самоуправления отдельными государственными полномочиями Российской Федерации и отдельными </w:t>
      </w:r>
      <w:r w:rsidRPr="00CE0F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государственными полномочиями субъектов Российской Федерации им одновременно передаются материальные и финансовые ресурсы, необходимые для осуществления этих полномочий.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поселения субвенций из соответствующих бюджетов, в том числе бюджета районного. 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 xml:space="preserve">2. Расходы на материально-техническое и организационное обеспечение деятельности органов местного самоуправления, выборных должностных лиц местного самоуправления, предусмотренных </w:t>
      </w:r>
      <w:hyperlink r:id="rId13" w:history="1">
        <w:r w:rsidRPr="00CE0FAC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CE0FAC">
        <w:rPr>
          <w:rFonts w:ascii="Times New Roman" w:hAnsi="Times New Roman" w:cs="Times New Roman"/>
          <w:bCs/>
          <w:sz w:val="28"/>
          <w:szCs w:val="28"/>
        </w:rPr>
        <w:t xml:space="preserve"> поселения и обладающих собственными полномочиями по решению вопросов местного значения,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CE0FAC" w:rsidRPr="00CE0FAC" w:rsidRDefault="00CE0FAC" w:rsidP="00DD3CA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AC">
        <w:rPr>
          <w:rFonts w:ascii="Times New Roman" w:hAnsi="Times New Roman" w:cs="Times New Roman"/>
          <w:bCs/>
          <w:sz w:val="28"/>
          <w:szCs w:val="28"/>
        </w:rPr>
        <w:t>3. Распоряжение средствами бюджета поселения по статьям расходов бюджета, предусмотренных на материально-техническое и организационное обеспечение деятельности органов местного самоуправления, осуществляет глава администрации сельского поселения.</w:t>
      </w:r>
    </w:p>
    <w:p w:rsidR="00CE0FAC" w:rsidRPr="00CE0FAC" w:rsidRDefault="00CE0FAC" w:rsidP="00AC66E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53"/>
      <w:bookmarkEnd w:id="2"/>
      <w:r w:rsidRPr="00CE0FAC">
        <w:rPr>
          <w:rFonts w:ascii="Times New Roman" w:hAnsi="Times New Roman" w:cs="Times New Roman"/>
          <w:bCs/>
          <w:sz w:val="28"/>
          <w:szCs w:val="28"/>
        </w:rPr>
        <w:t xml:space="preserve">4. Контроль за расходом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Положением о внутреннем финансовом контроле в администрации </w:t>
      </w:r>
      <w:r w:rsidR="00DD3CA1">
        <w:rPr>
          <w:rFonts w:ascii="Times New Roman" w:hAnsi="Times New Roman" w:cs="Times New Roman"/>
          <w:sz w:val="28"/>
          <w:szCs w:val="28"/>
        </w:rPr>
        <w:t>Волотовского</w:t>
      </w:r>
      <w:r w:rsidR="00DD3CA1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поселения», утвержденным 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AC66E2">
        <w:rPr>
          <w:rFonts w:ascii="Times New Roman" w:hAnsi="Times New Roman" w:cs="Times New Roman"/>
          <w:sz w:val="28"/>
          <w:szCs w:val="28"/>
        </w:rPr>
        <w:t>Волотовского</w:t>
      </w:r>
      <w:r w:rsidR="00AC66E2" w:rsidRPr="00CE0FAC">
        <w:rPr>
          <w:rFonts w:ascii="Times New Roman" w:hAnsi="Times New Roman" w:cs="Times New Roman"/>
          <w:sz w:val="28"/>
          <w:szCs w:val="28"/>
        </w:rPr>
        <w:t xml:space="preserve"> </w:t>
      </w:r>
      <w:r w:rsidRPr="00CE0F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AC66E2">
        <w:rPr>
          <w:rFonts w:ascii="Times New Roman" w:hAnsi="Times New Roman" w:cs="Times New Roman"/>
          <w:bCs/>
          <w:sz w:val="28"/>
          <w:szCs w:val="28"/>
        </w:rPr>
        <w:t>27</w:t>
      </w:r>
      <w:r w:rsidRPr="00CE0FAC">
        <w:rPr>
          <w:rFonts w:ascii="Times New Roman" w:hAnsi="Times New Roman" w:cs="Times New Roman"/>
          <w:bCs/>
          <w:sz w:val="28"/>
          <w:szCs w:val="28"/>
        </w:rPr>
        <w:t>.12.2018 года №</w:t>
      </w:r>
      <w:r w:rsidR="00AC66E2">
        <w:rPr>
          <w:rFonts w:ascii="Times New Roman" w:hAnsi="Times New Roman" w:cs="Times New Roman"/>
          <w:bCs/>
          <w:sz w:val="28"/>
          <w:szCs w:val="28"/>
        </w:rPr>
        <w:t>75 .</w:t>
      </w:r>
    </w:p>
    <w:p w:rsidR="00CE0FAC" w:rsidRP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b/>
          <w:sz w:val="28"/>
          <w:szCs w:val="28"/>
        </w:rPr>
      </w:pPr>
    </w:p>
    <w:p w:rsid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b/>
          <w:sz w:val="28"/>
          <w:szCs w:val="28"/>
        </w:rPr>
      </w:pPr>
    </w:p>
    <w:p w:rsidR="00CE0FAC" w:rsidRDefault="00CE0FAC" w:rsidP="00DD3CA1">
      <w:pPr>
        <w:shd w:val="clear" w:color="auto" w:fill="FFFFFF"/>
        <w:spacing w:after="0" w:line="240" w:lineRule="auto"/>
        <w:ind w:left="163"/>
        <w:jc w:val="center"/>
        <w:rPr>
          <w:b/>
          <w:sz w:val="28"/>
          <w:szCs w:val="28"/>
        </w:rPr>
      </w:pPr>
    </w:p>
    <w:p w:rsidR="00CE0FAC" w:rsidRDefault="00CE0FAC" w:rsidP="00DD3CA1">
      <w:pPr>
        <w:spacing w:after="0" w:line="240" w:lineRule="auto"/>
      </w:pPr>
    </w:p>
    <w:p w:rsidR="004A2156" w:rsidRDefault="004A2156" w:rsidP="00DD3CA1">
      <w:pPr>
        <w:pStyle w:val="1"/>
        <w:ind w:firstLine="567"/>
        <w:jc w:val="both"/>
      </w:pPr>
    </w:p>
    <w:sectPr w:rsidR="004A2156" w:rsidSect="006264F4">
      <w:footerReference w:type="even" r:id="rId14"/>
      <w:footerReference w:type="default" r:id="rId15"/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D4" w:rsidRDefault="009318D4" w:rsidP="00CB1512">
      <w:pPr>
        <w:spacing w:after="0" w:line="240" w:lineRule="auto"/>
      </w:pPr>
      <w:r>
        <w:separator/>
      </w:r>
    </w:p>
  </w:endnote>
  <w:endnote w:type="continuationSeparator" w:id="1">
    <w:p w:rsidR="009318D4" w:rsidRDefault="009318D4" w:rsidP="00CB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3F4613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21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79E" w:rsidRDefault="009318D4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9318D4" w:rsidP="003B1963">
    <w:pPr>
      <w:pStyle w:val="a3"/>
      <w:framePr w:wrap="around" w:vAnchor="text" w:hAnchor="margin" w:xAlign="right" w:y="1"/>
      <w:rPr>
        <w:rStyle w:val="a5"/>
      </w:rPr>
    </w:pPr>
  </w:p>
  <w:p w:rsidR="007D079E" w:rsidRDefault="009318D4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D4" w:rsidRDefault="009318D4" w:rsidP="00CB1512">
      <w:pPr>
        <w:spacing w:after="0" w:line="240" w:lineRule="auto"/>
      </w:pPr>
      <w:r>
        <w:separator/>
      </w:r>
    </w:p>
  </w:footnote>
  <w:footnote w:type="continuationSeparator" w:id="1">
    <w:p w:rsidR="009318D4" w:rsidRDefault="009318D4" w:rsidP="00CB1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143F"/>
    <w:rsid w:val="0021143F"/>
    <w:rsid w:val="00373D36"/>
    <w:rsid w:val="003F4613"/>
    <w:rsid w:val="004A2156"/>
    <w:rsid w:val="00594532"/>
    <w:rsid w:val="006264F4"/>
    <w:rsid w:val="00640976"/>
    <w:rsid w:val="00660E36"/>
    <w:rsid w:val="006B528B"/>
    <w:rsid w:val="009318D4"/>
    <w:rsid w:val="00AC66E2"/>
    <w:rsid w:val="00CB1512"/>
    <w:rsid w:val="00CE0FAC"/>
    <w:rsid w:val="00D46964"/>
    <w:rsid w:val="00DD3CA1"/>
    <w:rsid w:val="00E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1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21143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21143F"/>
    <w:rPr>
      <w:rFonts w:ascii="Calibri" w:eastAsia="Times New Roman" w:hAnsi="Calibri" w:cs="Times New Roman"/>
    </w:rPr>
  </w:style>
  <w:style w:type="character" w:styleId="a5">
    <w:name w:val="page number"/>
    <w:basedOn w:val="a0"/>
    <w:rsid w:val="0021143F"/>
  </w:style>
  <w:style w:type="paragraph" w:styleId="a6">
    <w:name w:val="Body Text"/>
    <w:basedOn w:val="a"/>
    <w:link w:val="a7"/>
    <w:rsid w:val="002114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114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2114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9">
    <w:name w:val="Подзаголовок Знак"/>
    <w:basedOn w:val="a0"/>
    <w:link w:val="a8"/>
    <w:rsid w:val="0021143F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Основной текст_"/>
    <w:link w:val="2"/>
    <w:rsid w:val="00CE0FAC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CE0FA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shd w:val="clear" w:color="auto" w:fill="FFFFFF"/>
    </w:rPr>
  </w:style>
  <w:style w:type="character" w:customStyle="1" w:styleId="FontStyle22">
    <w:name w:val="Font Style22"/>
    <w:rsid w:val="00CE0FAC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E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FAC"/>
  </w:style>
  <w:style w:type="character" w:styleId="ad">
    <w:name w:val="Hyperlink"/>
    <w:basedOn w:val="a0"/>
    <w:uiPriority w:val="99"/>
    <w:unhideWhenUsed/>
    <w:rsid w:val="00640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D3C4BDC60C94E12396A716F8E242FAC5F02AABE8FF5C885B6319702B5137BD246A322D00313B7D906C275B578385CE7D16188D8914C17D3DA064A4F5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D3C4BDC60C94E12396A716F8E242FAC5F02AABE8FF5C885B6319702B5137BD246A322D00313B7D906C275B578385CE7D16188D8914C17D3DA064A4F5A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3C4BDC60C94E12396A6F62984875A15808F1B289F5CBDBE96ECC5FE21A718513EC239E4519A8D904DC77BC724655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D3C4BDC60C94E12396A716F8E242FAC5F02AABE8FF5C885B6319702B5137BD246A322D00313B7D906C275B578385CE7D16188D8914C17D3DA064A4F5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3C4BDC60C94E12396A716F8E242FAC5F02AABE8FF5C885B6319702B5137BD246A322D00313B7D906C275B578385CE7D16188D8914C17D3DA064A4F5A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950E-41F1-4255-9263-C4B5D07D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2019-07-26T05:22:00Z</cp:lastPrinted>
  <dcterms:created xsi:type="dcterms:W3CDTF">2019-04-30T06:01:00Z</dcterms:created>
  <dcterms:modified xsi:type="dcterms:W3CDTF">2019-07-26T05:25:00Z</dcterms:modified>
</cp:coreProperties>
</file>